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76" w:type="dxa"/>
        <w:tblCellSpacing w:w="7" w:type="dxa"/>
        <w:tblLayout w:type="fixed"/>
        <w:tblLook w:val="04A0" w:firstRow="1" w:lastRow="0" w:firstColumn="1" w:lastColumn="0" w:noHBand="0" w:noVBand="1"/>
      </w:tblPr>
      <w:tblGrid>
        <w:gridCol w:w="6498"/>
        <w:gridCol w:w="297"/>
        <w:gridCol w:w="2981"/>
      </w:tblGrid>
      <w:tr w:rsidR="0076730B" w14:paraId="192DAE03" w14:textId="77777777" w:rsidTr="004B2C16">
        <w:trPr>
          <w:trHeight w:val="416"/>
          <w:tblCellSpacing w:w="7" w:type="dxa"/>
        </w:trPr>
        <w:tc>
          <w:tcPr>
            <w:tcW w:w="9776" w:type="dxa"/>
            <w:gridSpan w:val="3"/>
            <w:tcBorders>
              <w:bottom w:val="single" w:sz="4" w:space="0" w:color="auto"/>
            </w:tcBorders>
            <w:shd w:val="clear" w:color="auto" w:fill="D9D9D9" w:themeFill="background1" w:themeFillShade="D9"/>
          </w:tcPr>
          <w:p w14:paraId="45D50BAC" w14:textId="62F52D04" w:rsidR="0076730B" w:rsidRPr="001F67D9" w:rsidRDefault="00106B23" w:rsidP="00113BB3">
            <w:pPr>
              <w:ind w:left="6531" w:right="292" w:hanging="6531"/>
              <w:jc w:val="center"/>
              <w:rPr>
                <w:rFonts w:ascii="Cambria" w:hAnsi="Cambria" w:cstheme="minorHAnsi"/>
                <w:b/>
                <w:bCs/>
                <w:noProof/>
                <w:sz w:val="40"/>
                <w:szCs w:val="40"/>
              </w:rPr>
            </w:pPr>
            <w:bookmarkStart w:id="0" w:name="_Hlk132902751"/>
            <w:r>
              <w:rPr>
                <w:rFonts w:ascii="Britannic Bold" w:hAnsi="Britannic Bold"/>
                <w:b/>
                <w:bCs/>
                <w:noProof/>
                <w:sz w:val="40"/>
                <w:szCs w:val="40"/>
              </w:rPr>
              <w:t xml:space="preserve">                         </w:t>
            </w:r>
            <w:r w:rsidR="001E7C8F">
              <w:rPr>
                <w:rFonts w:ascii="Britannic Bold" w:hAnsi="Britannic Bold"/>
                <w:b/>
                <w:bCs/>
                <w:noProof/>
                <w:sz w:val="40"/>
                <w:szCs w:val="40"/>
              </w:rPr>
              <w:t xml:space="preserve">                        </w:t>
            </w:r>
            <w:r w:rsidR="001F67D9">
              <w:rPr>
                <w:rFonts w:ascii="Britannic Bold" w:hAnsi="Britannic Bold"/>
                <w:b/>
                <w:bCs/>
                <w:noProof/>
                <w:sz w:val="40"/>
                <w:szCs w:val="40"/>
              </w:rPr>
              <w:t xml:space="preserve">  </w:t>
            </w:r>
            <w:r w:rsidR="004F4CB8">
              <w:rPr>
                <w:rFonts w:ascii="Britannic Bold" w:hAnsi="Britannic Bold"/>
                <w:b/>
                <w:bCs/>
                <w:noProof/>
                <w:sz w:val="40"/>
                <w:szCs w:val="40"/>
              </w:rPr>
              <w:t xml:space="preserve">  </w:t>
            </w:r>
            <w:r w:rsidR="00113BB3">
              <w:rPr>
                <w:rFonts w:ascii="Britannic Bold" w:hAnsi="Britannic Bold"/>
                <w:b/>
                <w:bCs/>
                <w:noProof/>
                <w:sz w:val="40"/>
                <w:szCs w:val="40"/>
              </w:rPr>
              <w:t xml:space="preserve"> </w:t>
            </w:r>
            <w:r w:rsidR="008F0613">
              <w:rPr>
                <w:rFonts w:ascii="Cambria" w:hAnsi="Cambria" w:cstheme="minorHAnsi"/>
                <w:b/>
                <w:bCs/>
                <w:sz w:val="38"/>
                <w:szCs w:val="38"/>
              </w:rPr>
              <w:t>COURSE</w:t>
            </w:r>
            <w:r w:rsidR="00140FC9">
              <w:rPr>
                <w:rFonts w:ascii="Cambria" w:hAnsi="Cambria" w:cstheme="minorHAnsi"/>
                <w:b/>
                <w:bCs/>
                <w:sz w:val="38"/>
                <w:szCs w:val="38"/>
              </w:rPr>
              <w:t xml:space="preserve"> </w:t>
            </w:r>
            <w:r w:rsidR="001E7C8F" w:rsidRPr="001F67D9">
              <w:rPr>
                <w:rFonts w:ascii="Cambria" w:hAnsi="Cambria" w:cstheme="minorHAnsi"/>
                <w:b/>
                <w:bCs/>
                <w:sz w:val="38"/>
                <w:szCs w:val="38"/>
              </w:rPr>
              <w:t>SERIES</w:t>
            </w:r>
            <w:r w:rsidR="00113BB3">
              <w:rPr>
                <w:rFonts w:ascii="Cambria" w:hAnsi="Cambria" w:cstheme="minorHAnsi"/>
                <w:b/>
                <w:bCs/>
                <w:sz w:val="38"/>
                <w:szCs w:val="38"/>
              </w:rPr>
              <w:t xml:space="preserve"> </w:t>
            </w:r>
            <w:r w:rsidRPr="001F67D9">
              <w:rPr>
                <w:rFonts w:ascii="Cambria" w:hAnsi="Cambria" w:cstheme="minorHAnsi"/>
                <w:b/>
                <w:bCs/>
                <w:noProof/>
                <w:sz w:val="40"/>
                <w:szCs w:val="40"/>
              </w:rPr>
              <w:t xml:space="preserve">               </w:t>
            </w:r>
          </w:p>
        </w:tc>
      </w:tr>
      <w:tr w:rsidR="004F18DD" w14:paraId="080EE279" w14:textId="77777777" w:rsidTr="004B2C16">
        <w:trPr>
          <w:trHeight w:val="1384"/>
          <w:tblCellSpacing w:w="7" w:type="dxa"/>
        </w:trPr>
        <w:tc>
          <w:tcPr>
            <w:tcW w:w="9776" w:type="dxa"/>
            <w:gridSpan w:val="3"/>
            <w:tcBorders>
              <w:bottom w:val="single" w:sz="4" w:space="0" w:color="auto"/>
            </w:tcBorders>
            <w:shd w:val="clear" w:color="auto" w:fill="auto"/>
          </w:tcPr>
          <w:p w14:paraId="3DB5F1ED" w14:textId="3F0BCD63" w:rsidR="004F18DD" w:rsidRDefault="0030244C">
            <w:r>
              <w:rPr>
                <w:noProof/>
              </w:rPr>
              <mc:AlternateContent>
                <mc:Choice Requires="wpg">
                  <w:drawing>
                    <wp:anchor distT="0" distB="0" distL="114300" distR="114300" simplePos="0" relativeHeight="251658241" behindDoc="0" locked="0" layoutInCell="1" allowOverlap="1" wp14:anchorId="42D31D6A" wp14:editId="7606C2DD">
                      <wp:simplePos x="0" y="0"/>
                      <wp:positionH relativeFrom="column">
                        <wp:posOffset>1069340</wp:posOffset>
                      </wp:positionH>
                      <wp:positionV relativeFrom="paragraph">
                        <wp:posOffset>-2540</wp:posOffset>
                      </wp:positionV>
                      <wp:extent cx="5037773" cy="1013460"/>
                      <wp:effectExtent l="0" t="0" r="17145" b="15240"/>
                      <wp:wrapNone/>
                      <wp:docPr id="845258699" name="Group 7"/>
                      <wp:cNvGraphicFramePr/>
                      <a:graphic xmlns:a="http://schemas.openxmlformats.org/drawingml/2006/main">
                        <a:graphicData uri="http://schemas.microsoft.com/office/word/2010/wordprocessingGroup">
                          <wpg:wgp>
                            <wpg:cNvGrpSpPr/>
                            <wpg:grpSpPr>
                              <a:xfrm>
                                <a:off x="0" y="0"/>
                                <a:ext cx="5037773" cy="1013460"/>
                                <a:chOff x="0" y="0"/>
                                <a:chExt cx="5037773" cy="990918"/>
                              </a:xfrm>
                            </wpg:grpSpPr>
                            <wps:wsp>
                              <wps:cNvPr id="146066001" name="L-Shape 12"/>
                              <wps:cNvSpPr>
                                <a:spLocks/>
                              </wps:cNvSpPr>
                              <wps:spPr bwMode="auto">
                                <a:xfrm rot="16200000">
                                  <a:off x="2023428" y="-2023428"/>
                                  <a:ext cx="990918" cy="5037773"/>
                                </a:xfrm>
                                <a:custGeom>
                                  <a:avLst/>
                                  <a:gdLst>
                                    <a:gd name="T0" fmla="*/ 0 w 1028700"/>
                                    <a:gd name="T1" fmla="*/ 0 h 4781865"/>
                                    <a:gd name="T2" fmla="*/ 162555 w 1028700"/>
                                    <a:gd name="T3" fmla="*/ 0 h 4781865"/>
                                    <a:gd name="T4" fmla="*/ 162555 w 1028700"/>
                                    <a:gd name="T5" fmla="*/ 4467916 h 4781865"/>
                                    <a:gd name="T6" fmla="*/ 1028700 w 1028700"/>
                                    <a:gd name="T7" fmla="*/ 4467916 h 4781865"/>
                                    <a:gd name="T8" fmla="*/ 1028700 w 1028700"/>
                                    <a:gd name="T9" fmla="*/ 4781865 h 4781865"/>
                                    <a:gd name="T10" fmla="*/ 0 w 1028700"/>
                                    <a:gd name="T11" fmla="*/ 4781865 h 4781865"/>
                                    <a:gd name="T12" fmla="*/ 0 w 1028700"/>
                                    <a:gd name="T13" fmla="*/ 0 h 478186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28700" h="4781865">
                                      <a:moveTo>
                                        <a:pt x="0" y="0"/>
                                      </a:moveTo>
                                      <a:lnTo>
                                        <a:pt x="162555" y="0"/>
                                      </a:lnTo>
                                      <a:lnTo>
                                        <a:pt x="162555" y="4467916"/>
                                      </a:lnTo>
                                      <a:lnTo>
                                        <a:pt x="1028700" y="4467916"/>
                                      </a:lnTo>
                                      <a:lnTo>
                                        <a:pt x="1028700" y="4781865"/>
                                      </a:lnTo>
                                      <a:lnTo>
                                        <a:pt x="0" y="4781865"/>
                                      </a:lnTo>
                                      <a:lnTo>
                                        <a:pt x="0" y="0"/>
                                      </a:lnTo>
                                      <a:close/>
                                    </a:path>
                                  </a:pathLst>
                                </a:custGeom>
                                <a:solidFill>
                                  <a:srgbClr val="C0000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26500293" name="Text Box 7"/>
                              <wps:cNvSpPr txBox="1">
                                <a:spLocks noChangeArrowheads="1"/>
                              </wps:cNvSpPr>
                              <wps:spPr bwMode="auto">
                                <a:xfrm>
                                  <a:off x="44133" y="66357"/>
                                  <a:ext cx="4552950" cy="679450"/>
                                </a:xfrm>
                                <a:prstGeom prst="rect">
                                  <a:avLst/>
                                </a:prstGeom>
                                <a:solidFill>
                                  <a:srgbClr val="0070C0"/>
                                </a:solidFill>
                                <a:ln w="9525">
                                  <a:noFill/>
                                  <a:miter lim="800000"/>
                                  <a:headEnd/>
                                  <a:tailEnd/>
                                </a:ln>
                              </wps:spPr>
                              <wps:txbx>
                                <w:txbxContent>
                                  <w:p w14:paraId="6EB51539" w14:textId="50466077" w:rsidR="00DF1816" w:rsidRPr="005A4761" w:rsidRDefault="00C85696" w:rsidP="005A4761">
                                    <w:pPr>
                                      <w:jc w:val="center"/>
                                      <w:rPr>
                                        <w:rFonts w:cstheme="minorHAnsi"/>
                                        <w:b/>
                                        <w:bCs/>
                                        <w:color w:val="FFFFFF" w:themeColor="background1"/>
                                        <w:sz w:val="34"/>
                                        <w:szCs w:val="34"/>
                                        <w:lang w:val="en-US"/>
                                      </w:rPr>
                                    </w:pPr>
                                    <w:r>
                                      <w:rPr>
                                        <w:rFonts w:cstheme="minorHAnsi"/>
                                        <w:b/>
                                        <w:bCs/>
                                        <w:color w:val="FFFFFF" w:themeColor="background1"/>
                                        <w:sz w:val="34"/>
                                        <w:szCs w:val="34"/>
                                        <w:lang w:val="en-US"/>
                                      </w:rPr>
                                      <w:t xml:space="preserve">Sustainable </w:t>
                                    </w:r>
                                    <w:r w:rsidR="006316A4" w:rsidRPr="006316A4">
                                      <w:rPr>
                                        <w:rFonts w:cstheme="minorHAnsi"/>
                                        <w:b/>
                                        <w:bCs/>
                                        <w:color w:val="FFFFFF" w:themeColor="background1"/>
                                        <w:sz w:val="34"/>
                                        <w:szCs w:val="34"/>
                                        <w:lang w:val="en-US"/>
                                      </w:rPr>
                                      <w:t>Asset Management</w:t>
                                    </w:r>
                                    <w:r w:rsidR="006316A4">
                                      <w:rPr>
                                        <w:rFonts w:cstheme="minorHAnsi"/>
                                        <w:b/>
                                        <w:bCs/>
                                        <w:color w:val="FFFFFF" w:themeColor="background1"/>
                                        <w:sz w:val="34"/>
                                        <w:szCs w:val="34"/>
                                        <w:lang w:val="en-US"/>
                                      </w:rPr>
                                      <w:t>:</w:t>
                                    </w:r>
                                    <w:r w:rsidR="006316A4" w:rsidRPr="006316A4">
                                      <w:rPr>
                                        <w:rFonts w:cstheme="minorHAnsi"/>
                                        <w:b/>
                                        <w:bCs/>
                                        <w:color w:val="FFFFFF" w:themeColor="background1"/>
                                        <w:sz w:val="34"/>
                                        <w:szCs w:val="34"/>
                                        <w:lang w:val="en-US"/>
                                      </w:rPr>
                                      <w:t xml:space="preserve"> Strategizing</w:t>
                                    </w:r>
                                    <w:r w:rsidR="006316A4">
                                      <w:rPr>
                                        <w:rFonts w:cstheme="minorHAnsi"/>
                                        <w:b/>
                                        <w:bCs/>
                                        <w:color w:val="FFFFFF" w:themeColor="background1"/>
                                        <w:sz w:val="34"/>
                                        <w:szCs w:val="34"/>
                                        <w:lang w:val="en-US"/>
                                      </w:rPr>
                                      <w:t xml:space="preserve"> An</w:t>
                                    </w:r>
                                    <w:r w:rsidR="006316A4" w:rsidRPr="006316A4">
                                      <w:rPr>
                                        <w:rFonts w:cstheme="minorHAnsi"/>
                                        <w:b/>
                                        <w:bCs/>
                                        <w:color w:val="FFFFFF" w:themeColor="background1"/>
                                        <w:sz w:val="34"/>
                                        <w:szCs w:val="34"/>
                                        <w:lang w:val="en-US"/>
                                      </w:rPr>
                                      <w:t xml:space="preserve"> Efficient Asset Management </w:t>
                                    </w:r>
                                    <w:r w:rsidR="00CA3A01" w:rsidRPr="00B61231">
                                      <w:rPr>
                                        <w:rFonts w:cstheme="minorHAnsi"/>
                                        <w:b/>
                                        <w:bCs/>
                                        <w:color w:val="FFFFFF" w:themeColor="background1"/>
                                        <w:sz w:val="34"/>
                                        <w:szCs w:val="34"/>
                                        <w:lang w:val="en-US"/>
                                      </w:rPr>
                                      <w:t xml:space="preserve">Sustainability </w:t>
                                    </w:r>
                                    <w:r w:rsidR="006316A4" w:rsidRPr="006316A4">
                                      <w:rPr>
                                        <w:rFonts w:cstheme="minorHAnsi"/>
                                        <w:b/>
                                        <w:bCs/>
                                        <w:color w:val="FFFFFF" w:themeColor="background1"/>
                                        <w:sz w:val="34"/>
                                        <w:szCs w:val="34"/>
                                        <w:lang w:val="en-US"/>
                                      </w:rPr>
                                      <w:t>Plan</w:t>
                                    </w:r>
                                    <w:r w:rsidR="00D5505B">
                                      <w:rPr>
                                        <w:rFonts w:cstheme="minorHAnsi"/>
                                        <w:b/>
                                        <w:bCs/>
                                        <w:color w:val="FFFFFF" w:themeColor="background1"/>
                                        <w:sz w:val="34"/>
                                        <w:szCs w:val="34"/>
                                        <w:lang w:val="en-US"/>
                                      </w:rPr>
                                      <w:t xml:space="preserve"> </w:t>
                                    </w:r>
                                  </w:p>
                                </w:txbxContent>
                              </wps:txbx>
                              <wps:bodyPr rot="0" vert="horz" wrap="square" lIns="36000" tIns="36000" rIns="36000" bIns="36000" anchor="ctr" anchorCtr="0">
                                <a:noAutofit/>
                              </wps:bodyPr>
                            </wps:wsp>
                          </wpg:wgp>
                        </a:graphicData>
                      </a:graphic>
                      <wp14:sizeRelV relativeFrom="margin">
                        <wp14:pctHeight>0</wp14:pctHeight>
                      </wp14:sizeRelV>
                    </wp:anchor>
                  </w:drawing>
                </mc:Choice>
                <mc:Fallback>
                  <w:pict>
                    <v:group w14:anchorId="42D31D6A" id="Group 7" o:spid="_x0000_s1026" style="position:absolute;margin-left:84.2pt;margin-top:-.2pt;width:396.7pt;height:79.8pt;z-index:251658241;mso-height-relative:margin" coordsize="50377,99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">
                      <v:shape id="L-Shape 12" o:spid="_x0000_s1027" style="position:absolute;left:20234;top:-20234;width:9909;height:50377;rotation:-90;visibility:visible;mso-wrap-style:square;v-text-anchor:middle" coordsize="1028700,47818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" path="m,l162555,r,4467916l1028700,4467916r,313949l,4781865,,xe" fillcolor="#c00000" strokecolor="#1f3763 [1604]" strokeweight="1pt">
                        <v:stroke joinstyle="miter"/>
                        <v:path arrowok="t" o:connecttype="custom" o:connectlocs="0,0;156585,0;156585,4707023;990918,4707023;990918,5037773;0,5037773;0,0" o:connectangles="0,0,0,0,0,0,0"/>
                      </v:shape>
                      <v:shapetype id="_x0000_t202" coordsize="21600,21600" o:spt="202" path="m,l,21600r21600,l21600,xe">
                        <v:stroke joinstyle="miter"/>
                        <v:path gradientshapeok="t" o:connecttype="rect"/>
                      </v:shapetype>
                      <v:shape id="Text Box 7" o:spid="_x0000_s1028" type="#_x0000_t202" style="position:absolute;left:441;top:663;width:45529;height:67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" fillcolor="#0070c0" stroked="f">
                        <v:textbox inset="1mm,1mm,1mm,1mm">
                          <w:txbxContent>
                            <w:p w14:paraId="6EB51539" w14:textId="50466077" w:rsidR="00DF1816" w:rsidRPr="005A4761" w:rsidRDefault="00C85696" w:rsidP="005A4761">
                              <w:pPr>
                                <w:jc w:val="center"/>
                                <w:rPr>
                                  <w:rFonts w:cstheme="minorHAnsi"/>
                                  <w:b/>
                                  <w:bCs/>
                                  <w:color w:val="FFFFFF" w:themeColor="background1"/>
                                  <w:sz w:val="34"/>
                                  <w:szCs w:val="34"/>
                                  <w:lang w:val="en-US"/>
                                </w:rPr>
                              </w:pPr>
                              <w:r>
                                <w:rPr>
                                  <w:rFonts w:cstheme="minorHAnsi"/>
                                  <w:b/>
                                  <w:bCs/>
                                  <w:color w:val="FFFFFF" w:themeColor="background1"/>
                                  <w:sz w:val="34"/>
                                  <w:szCs w:val="34"/>
                                  <w:lang w:val="en-US"/>
                                </w:rPr>
                                <w:t xml:space="preserve">Sustainable </w:t>
                              </w:r>
                              <w:r w:rsidR="006316A4" w:rsidRPr="006316A4">
                                <w:rPr>
                                  <w:rFonts w:cstheme="minorHAnsi"/>
                                  <w:b/>
                                  <w:bCs/>
                                  <w:color w:val="FFFFFF" w:themeColor="background1"/>
                                  <w:sz w:val="34"/>
                                  <w:szCs w:val="34"/>
                                  <w:lang w:val="en-US"/>
                                </w:rPr>
                                <w:t>Asset Management</w:t>
                              </w:r>
                              <w:r w:rsidR="006316A4">
                                <w:rPr>
                                  <w:rFonts w:cstheme="minorHAnsi"/>
                                  <w:b/>
                                  <w:bCs/>
                                  <w:color w:val="FFFFFF" w:themeColor="background1"/>
                                  <w:sz w:val="34"/>
                                  <w:szCs w:val="34"/>
                                  <w:lang w:val="en-US"/>
                                </w:rPr>
                                <w:t>:</w:t>
                              </w:r>
                              <w:r w:rsidR="006316A4" w:rsidRPr="006316A4">
                                <w:rPr>
                                  <w:rFonts w:cstheme="minorHAnsi"/>
                                  <w:b/>
                                  <w:bCs/>
                                  <w:color w:val="FFFFFF" w:themeColor="background1"/>
                                  <w:sz w:val="34"/>
                                  <w:szCs w:val="34"/>
                                  <w:lang w:val="en-US"/>
                                </w:rPr>
                                <w:t xml:space="preserve"> Strategizing</w:t>
                              </w:r>
                              <w:r w:rsidR="006316A4">
                                <w:rPr>
                                  <w:rFonts w:cstheme="minorHAnsi"/>
                                  <w:b/>
                                  <w:bCs/>
                                  <w:color w:val="FFFFFF" w:themeColor="background1"/>
                                  <w:sz w:val="34"/>
                                  <w:szCs w:val="34"/>
                                  <w:lang w:val="en-US"/>
                                </w:rPr>
                                <w:t xml:space="preserve"> An</w:t>
                              </w:r>
                              <w:r w:rsidR="006316A4" w:rsidRPr="006316A4">
                                <w:rPr>
                                  <w:rFonts w:cstheme="minorHAnsi"/>
                                  <w:b/>
                                  <w:bCs/>
                                  <w:color w:val="FFFFFF" w:themeColor="background1"/>
                                  <w:sz w:val="34"/>
                                  <w:szCs w:val="34"/>
                                  <w:lang w:val="en-US"/>
                                </w:rPr>
                                <w:t xml:space="preserve"> Efficient Asset Management </w:t>
                              </w:r>
                              <w:r w:rsidR="00CA3A01" w:rsidRPr="00B61231">
                                <w:rPr>
                                  <w:rFonts w:cstheme="minorHAnsi"/>
                                  <w:b/>
                                  <w:bCs/>
                                  <w:color w:val="FFFFFF" w:themeColor="background1"/>
                                  <w:sz w:val="34"/>
                                  <w:szCs w:val="34"/>
                                  <w:lang w:val="en-US"/>
                                </w:rPr>
                                <w:t xml:space="preserve">Sustainability </w:t>
                              </w:r>
                              <w:r w:rsidR="006316A4" w:rsidRPr="006316A4">
                                <w:rPr>
                                  <w:rFonts w:cstheme="minorHAnsi"/>
                                  <w:b/>
                                  <w:bCs/>
                                  <w:color w:val="FFFFFF" w:themeColor="background1"/>
                                  <w:sz w:val="34"/>
                                  <w:szCs w:val="34"/>
                                  <w:lang w:val="en-US"/>
                                </w:rPr>
                                <w:t>Plan</w:t>
                              </w:r>
                              <w:r w:rsidR="00D5505B">
                                <w:rPr>
                                  <w:rFonts w:cstheme="minorHAnsi"/>
                                  <w:b/>
                                  <w:bCs/>
                                  <w:color w:val="FFFFFF" w:themeColor="background1"/>
                                  <w:sz w:val="34"/>
                                  <w:szCs w:val="34"/>
                                  <w:lang w:val="en-US"/>
                                </w:rPr>
                                <w:t xml:space="preserve"> </w:t>
                              </w:r>
                            </w:p>
                          </w:txbxContent>
                        </v:textbox>
                      </v:shape>
                    </v:group>
                  </w:pict>
                </mc:Fallback>
              </mc:AlternateContent>
            </w:r>
            <w:r w:rsidR="00B744B6">
              <w:rPr>
                <w:noProof/>
              </w:rPr>
              <mc:AlternateContent>
                <mc:Choice Requires="wps">
                  <w:drawing>
                    <wp:anchor distT="45720" distB="45720" distL="114300" distR="114300" simplePos="0" relativeHeight="251658240" behindDoc="0" locked="0" layoutInCell="1" allowOverlap="1" wp14:anchorId="2E1F7DBE" wp14:editId="40D1D5E2">
                      <wp:simplePos x="0" y="0"/>
                      <wp:positionH relativeFrom="column">
                        <wp:posOffset>99060</wp:posOffset>
                      </wp:positionH>
                      <wp:positionV relativeFrom="paragraph">
                        <wp:posOffset>81915</wp:posOffset>
                      </wp:positionV>
                      <wp:extent cx="844550" cy="755650"/>
                      <wp:effectExtent l="0" t="0" r="0" b="6350"/>
                      <wp:wrapSquare wrapText="bothSides"/>
                      <wp:docPr id="163811259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755650"/>
                              </a:xfrm>
                              <a:prstGeom prst="rect">
                                <a:avLst/>
                              </a:prstGeom>
                              <a:noFill/>
                              <a:ln w="9525">
                                <a:noFill/>
                                <a:miter lim="800000"/>
                                <a:headEnd/>
                                <a:tailEnd/>
                              </a:ln>
                            </wps:spPr>
                            <wps:txbx>
                              <w:txbxContent>
                                <w:p w14:paraId="298C9A4A" w14:textId="4F17D02A" w:rsidR="004F18DD" w:rsidRDefault="004F18DD">
                                  <w:r>
                                    <w:rPr>
                                      <w:noProof/>
                                      <w:lang w:eastAsia="en-SG"/>
                                    </w:rPr>
                                    <w:drawing>
                                      <wp:inline distT="0" distB="0" distL="0" distR="0" wp14:anchorId="0DCA0785" wp14:editId="1A0C9E23">
                                        <wp:extent cx="736600" cy="667259"/>
                                        <wp:effectExtent l="0" t="0" r="6350" b="0"/>
                                        <wp:docPr id="1197490368" name="Picture 119749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59537" cy="688037"/>
                                                </a:xfrm>
                                                <a:prstGeom prst="rect">
                                                  <a:avLst/>
                                                </a:prstGeom>
                                                <a:noFill/>
                                                <a:ln>
                                                  <a:noFill/>
                                                </a:ln>
                                              </pic:spPr>
                                            </pic:pic>
                                          </a:graphicData>
                                        </a:graphic>
                                      </wp:inline>
                                    </w:drawing>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F7DBE" id="Text Box 6" o:spid="_x0000_s1029" type="#_x0000_t202" style="position:absolute;margin-left:7.8pt;margin-top:6.45pt;width:66.5pt;height:5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" filled="f" stroked="f">
                      <v:textbox inset="1mm,1mm,1mm,1mm">
                        <w:txbxContent>
                          <w:p w14:paraId="298C9A4A" w14:textId="4F17D02A" w:rsidR="004F18DD" w:rsidRDefault="004F18DD">
                            <w:r>
                              <w:rPr>
                                <w:noProof/>
                                <w:lang w:eastAsia="en-SG"/>
                              </w:rPr>
                              <w:drawing>
                                <wp:inline distT="0" distB="0" distL="0" distR="0" wp14:anchorId="0DCA0785" wp14:editId="1A0C9E23">
                                  <wp:extent cx="736600" cy="667259"/>
                                  <wp:effectExtent l="0" t="0" r="6350" b="0"/>
                                  <wp:docPr id="1197490368" name="Picture 119749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59537" cy="688037"/>
                                          </a:xfrm>
                                          <a:prstGeom prst="rect">
                                            <a:avLst/>
                                          </a:prstGeom>
                                          <a:noFill/>
                                          <a:ln>
                                            <a:noFill/>
                                          </a:ln>
                                        </pic:spPr>
                                      </pic:pic>
                                    </a:graphicData>
                                  </a:graphic>
                                </wp:inline>
                              </w:drawing>
                            </w:r>
                          </w:p>
                        </w:txbxContent>
                      </v:textbox>
                      <w10:wrap type="square"/>
                    </v:shape>
                  </w:pict>
                </mc:Fallback>
              </mc:AlternateContent>
            </w:r>
          </w:p>
        </w:tc>
      </w:tr>
      <w:tr w:rsidR="00F56C8A" w14:paraId="2480EC41" w14:textId="77777777" w:rsidTr="004B2C16">
        <w:trPr>
          <w:trHeight w:val="50"/>
          <w:tblCellSpacing w:w="7" w:type="dxa"/>
        </w:trPr>
        <w:tc>
          <w:tcPr>
            <w:tcW w:w="9776" w:type="dxa"/>
            <w:gridSpan w:val="3"/>
            <w:tcBorders>
              <w:bottom w:val="single" w:sz="4" w:space="0" w:color="auto"/>
            </w:tcBorders>
            <w:shd w:val="clear" w:color="auto" w:fill="002060"/>
          </w:tcPr>
          <w:p w14:paraId="47B92302" w14:textId="2924F837" w:rsidR="00F56C8A" w:rsidRPr="00F56C8A" w:rsidRDefault="00F56C8A">
            <w:pPr>
              <w:rPr>
                <w:noProof/>
                <w:sz w:val="8"/>
                <w:szCs w:val="8"/>
              </w:rPr>
            </w:pPr>
          </w:p>
        </w:tc>
      </w:tr>
      <w:tr w:rsidR="004C0E75" w14:paraId="470D185D" w14:textId="77777777" w:rsidTr="004B2C16">
        <w:trPr>
          <w:trHeight w:val="1151"/>
          <w:tblCellSpacing w:w="7" w:type="dxa"/>
        </w:trPr>
        <w:tc>
          <w:tcPr>
            <w:tcW w:w="6516" w:type="dxa"/>
            <w:tcBorders>
              <w:top w:val="single" w:sz="4" w:space="0" w:color="auto"/>
              <w:bottom w:val="single" w:sz="4" w:space="0" w:color="auto"/>
            </w:tcBorders>
          </w:tcPr>
          <w:p w14:paraId="65DFE33B" w14:textId="77777777" w:rsidR="00B744B6" w:rsidRPr="003B7094" w:rsidRDefault="00B744B6" w:rsidP="002D5C32">
            <w:pPr>
              <w:ind w:right="170"/>
              <w:rPr>
                <w:b/>
                <w:bCs/>
                <w:sz w:val="16"/>
                <w:szCs w:val="16"/>
              </w:rPr>
            </w:pPr>
          </w:p>
          <w:p w14:paraId="48101AA2" w14:textId="79DAAFF2" w:rsidR="00473855" w:rsidRPr="00992F1B" w:rsidRDefault="002661E7" w:rsidP="00875CF6">
            <w:pPr>
              <w:ind w:right="170"/>
              <w:jc w:val="both"/>
              <w:rPr>
                <w:rFonts w:cstheme="minorHAnsi"/>
                <w:b/>
                <w:bCs/>
                <w:i/>
                <w:iCs/>
                <w:color w:val="C00000"/>
                <w:sz w:val="28"/>
                <w:szCs w:val="28"/>
              </w:rPr>
            </w:pPr>
            <w:r w:rsidRPr="00726A0F">
              <w:rPr>
                <w:rFonts w:cstheme="minorHAnsi"/>
                <w:b/>
                <w:bCs/>
                <w:color w:val="0070C0"/>
                <w:sz w:val="28"/>
                <w:szCs w:val="28"/>
              </w:rPr>
              <w:t>OVERVIEW</w:t>
            </w:r>
            <w:r w:rsidR="00FA5359" w:rsidRPr="00726A0F">
              <w:rPr>
                <w:rFonts w:cstheme="minorHAnsi"/>
                <w:b/>
                <w:bCs/>
                <w:color w:val="0070C0"/>
                <w:sz w:val="28"/>
                <w:szCs w:val="28"/>
              </w:rPr>
              <w:t xml:space="preserve">     </w:t>
            </w:r>
          </w:p>
          <w:p w14:paraId="4F486B5F" w14:textId="67681AD1" w:rsidR="006A6054" w:rsidRPr="00EA279B" w:rsidRDefault="006A6054" w:rsidP="00BE70FC">
            <w:pPr>
              <w:jc w:val="both"/>
              <w:rPr>
                <w:rFonts w:cstheme="minorHAnsi"/>
                <w:color w:val="000000" w:themeColor="text1"/>
                <w:sz w:val="24"/>
                <w:szCs w:val="24"/>
              </w:rPr>
            </w:pPr>
            <w:r w:rsidRPr="00EA279B">
              <w:rPr>
                <w:rFonts w:cstheme="minorHAnsi"/>
                <w:color w:val="000000" w:themeColor="text1"/>
                <w:sz w:val="24"/>
                <w:szCs w:val="24"/>
              </w:rPr>
              <w:t xml:space="preserve">As a Singapore real estate developer, </w:t>
            </w:r>
            <w:r w:rsidR="00DD23D0" w:rsidRPr="00EA279B">
              <w:rPr>
                <w:rFonts w:cstheme="minorHAnsi"/>
                <w:color w:val="000000" w:themeColor="text1"/>
                <w:sz w:val="24"/>
                <w:szCs w:val="24"/>
              </w:rPr>
              <w:t>maximising</w:t>
            </w:r>
            <w:r w:rsidRPr="00EA279B">
              <w:rPr>
                <w:rFonts w:cstheme="minorHAnsi"/>
                <w:color w:val="000000" w:themeColor="text1"/>
                <w:sz w:val="24"/>
                <w:szCs w:val="24"/>
              </w:rPr>
              <w:t xml:space="preserve"> the </w:t>
            </w:r>
            <w:r w:rsidR="00CA3A01" w:rsidRPr="00EA279B">
              <w:rPr>
                <w:rFonts w:cstheme="minorHAnsi"/>
                <w:color w:val="000000" w:themeColor="text1"/>
                <w:sz w:val="24"/>
                <w:szCs w:val="24"/>
              </w:rPr>
              <w:t xml:space="preserve">Sustainability </w:t>
            </w:r>
            <w:r w:rsidRPr="00EA279B">
              <w:rPr>
                <w:rFonts w:cstheme="minorHAnsi"/>
                <w:color w:val="000000" w:themeColor="text1"/>
                <w:sz w:val="24"/>
                <w:szCs w:val="24"/>
              </w:rPr>
              <w:t>performance of your corporate property assets—whether investment or operational—is crucial in today’s competitive market. This course equips you with actionable insights to reduce operational costs, increase asset value, and enhance decision-making for acquisitions and developments.</w:t>
            </w:r>
          </w:p>
          <w:p w14:paraId="22CFFD56" w14:textId="77777777" w:rsidR="00707DF2" w:rsidRPr="00EA279B" w:rsidRDefault="00707DF2" w:rsidP="00BE70FC">
            <w:pPr>
              <w:jc w:val="both"/>
              <w:rPr>
                <w:rFonts w:cstheme="minorHAnsi"/>
                <w:color w:val="000000" w:themeColor="text1"/>
                <w:sz w:val="24"/>
                <w:szCs w:val="24"/>
              </w:rPr>
            </w:pPr>
          </w:p>
          <w:p w14:paraId="284BF08F" w14:textId="6FE44769" w:rsidR="006A6054" w:rsidRPr="00EA279B" w:rsidRDefault="00707DF2" w:rsidP="00BE70FC">
            <w:pPr>
              <w:jc w:val="both"/>
              <w:rPr>
                <w:rFonts w:cstheme="minorHAnsi"/>
                <w:color w:val="000000" w:themeColor="text1"/>
                <w:sz w:val="24"/>
                <w:szCs w:val="24"/>
              </w:rPr>
            </w:pPr>
            <w:r w:rsidRPr="00EA279B">
              <w:rPr>
                <w:rFonts w:cstheme="minorHAnsi"/>
                <w:color w:val="000000" w:themeColor="text1"/>
                <w:sz w:val="24"/>
                <w:szCs w:val="24"/>
              </w:rPr>
              <w:t xml:space="preserve">Whether you are managing a single asset or a large portfolio of mixed-use properties, this course will provide you with essential insights into the complexities of property management </w:t>
            </w:r>
            <w:r w:rsidR="00CA3A01" w:rsidRPr="00EA279B">
              <w:rPr>
                <w:rFonts w:cstheme="minorHAnsi"/>
                <w:color w:val="000000" w:themeColor="text1"/>
                <w:sz w:val="24"/>
                <w:szCs w:val="24"/>
              </w:rPr>
              <w:t xml:space="preserve">and Sustainability </w:t>
            </w:r>
            <w:r w:rsidRPr="00EA279B">
              <w:rPr>
                <w:rFonts w:cstheme="minorHAnsi"/>
                <w:color w:val="000000" w:themeColor="text1"/>
                <w:sz w:val="24"/>
                <w:szCs w:val="24"/>
              </w:rPr>
              <w:t>in Singapor</w:t>
            </w:r>
            <w:r w:rsidR="00DD23D0" w:rsidRPr="00EA279B">
              <w:rPr>
                <w:rFonts w:cstheme="minorHAnsi"/>
                <w:color w:val="000000" w:themeColor="text1"/>
                <w:sz w:val="24"/>
                <w:szCs w:val="24"/>
              </w:rPr>
              <w:t xml:space="preserve">e </w:t>
            </w:r>
            <w:r w:rsidR="006A6054" w:rsidRPr="00EA279B">
              <w:rPr>
                <w:rFonts w:cstheme="minorHAnsi"/>
                <w:color w:val="000000" w:themeColor="text1"/>
                <w:sz w:val="24"/>
                <w:szCs w:val="24"/>
              </w:rPr>
              <w:t xml:space="preserve">drawing on industry expertise and local case studies. </w:t>
            </w:r>
          </w:p>
          <w:p w14:paraId="045857A6" w14:textId="77777777" w:rsidR="006A6054" w:rsidRPr="006A6054" w:rsidRDefault="006A6054" w:rsidP="00BE70FC">
            <w:pPr>
              <w:jc w:val="both"/>
              <w:rPr>
                <w:rFonts w:cstheme="minorHAnsi"/>
                <w:sz w:val="24"/>
                <w:szCs w:val="24"/>
              </w:rPr>
            </w:pPr>
          </w:p>
          <w:p w14:paraId="4C272989" w14:textId="291BE36D" w:rsidR="006A6054" w:rsidRPr="003F50DD" w:rsidRDefault="006A6054" w:rsidP="00BE70FC">
            <w:pPr>
              <w:jc w:val="both"/>
              <w:rPr>
                <w:rFonts w:cstheme="minorHAnsi"/>
                <w:b/>
                <w:bCs/>
                <w:color w:val="4472C4" w:themeColor="accent1"/>
                <w:sz w:val="26"/>
                <w:szCs w:val="26"/>
              </w:rPr>
            </w:pPr>
            <w:r w:rsidRPr="003F50DD">
              <w:rPr>
                <w:rFonts w:cstheme="minorHAnsi"/>
                <w:b/>
                <w:bCs/>
                <w:color w:val="4472C4" w:themeColor="accent1"/>
                <w:sz w:val="26"/>
                <w:szCs w:val="26"/>
              </w:rPr>
              <w:t>TOPICS COVERED</w:t>
            </w:r>
          </w:p>
          <w:p w14:paraId="15714962" w14:textId="11D019D2" w:rsidR="006A6054" w:rsidRPr="00CA3A01" w:rsidRDefault="00CA3A01" w:rsidP="00463197">
            <w:pPr>
              <w:pStyle w:val="ListParagraph"/>
              <w:numPr>
                <w:ilvl w:val="0"/>
                <w:numId w:val="16"/>
              </w:numPr>
              <w:jc w:val="both"/>
              <w:rPr>
                <w:rFonts w:cstheme="minorHAnsi"/>
                <w:strike/>
                <w:sz w:val="24"/>
                <w:szCs w:val="24"/>
              </w:rPr>
            </w:pPr>
            <w:r w:rsidRPr="00875CF6">
              <w:rPr>
                <w:rFonts w:cstheme="minorHAnsi"/>
                <w:color w:val="000000" w:themeColor="text1"/>
                <w:sz w:val="24"/>
                <w:szCs w:val="24"/>
              </w:rPr>
              <w:t xml:space="preserve">Sustainability focussed </w:t>
            </w:r>
            <w:r w:rsidR="006A6054" w:rsidRPr="00463197">
              <w:rPr>
                <w:rFonts w:cstheme="minorHAnsi"/>
                <w:sz w:val="24"/>
                <w:szCs w:val="24"/>
              </w:rPr>
              <w:t>Techniques for both investment and operational assets</w:t>
            </w:r>
          </w:p>
          <w:p w14:paraId="3618FB8F" w14:textId="1D77BC72" w:rsidR="006A6054" w:rsidRPr="00463197" w:rsidRDefault="00BA2E53" w:rsidP="00463197">
            <w:pPr>
              <w:pStyle w:val="ListParagraph"/>
              <w:numPr>
                <w:ilvl w:val="0"/>
                <w:numId w:val="16"/>
              </w:numPr>
              <w:jc w:val="both"/>
              <w:rPr>
                <w:rFonts w:cstheme="minorHAnsi"/>
                <w:sz w:val="24"/>
                <w:szCs w:val="24"/>
              </w:rPr>
            </w:pPr>
            <w:r w:rsidRPr="00463197">
              <w:rPr>
                <w:rFonts w:cstheme="minorHAnsi"/>
                <w:sz w:val="24"/>
                <w:szCs w:val="24"/>
              </w:rPr>
              <w:t xml:space="preserve">Risk mitigation strategy </w:t>
            </w:r>
            <w:r w:rsidR="006A6054" w:rsidRPr="00463197">
              <w:rPr>
                <w:rFonts w:cstheme="minorHAnsi"/>
                <w:sz w:val="24"/>
                <w:szCs w:val="24"/>
              </w:rPr>
              <w:t>specific to Singapore's real estate market.</w:t>
            </w:r>
          </w:p>
          <w:p w14:paraId="7777774F" w14:textId="3048206E" w:rsidR="006A6054" w:rsidRPr="00463197" w:rsidRDefault="00BE0597" w:rsidP="00463197">
            <w:pPr>
              <w:pStyle w:val="ListParagraph"/>
              <w:numPr>
                <w:ilvl w:val="0"/>
                <w:numId w:val="16"/>
              </w:numPr>
              <w:jc w:val="both"/>
              <w:rPr>
                <w:rFonts w:cstheme="minorHAnsi"/>
                <w:sz w:val="24"/>
                <w:szCs w:val="24"/>
              </w:rPr>
            </w:pPr>
            <w:r w:rsidRPr="00463197">
              <w:rPr>
                <w:rFonts w:cstheme="minorHAnsi"/>
                <w:sz w:val="24"/>
                <w:szCs w:val="24"/>
              </w:rPr>
              <w:t xml:space="preserve">Cost effective </w:t>
            </w:r>
            <w:r w:rsidR="006A6054" w:rsidRPr="00463197">
              <w:rPr>
                <w:rFonts w:cstheme="minorHAnsi"/>
                <w:sz w:val="24"/>
                <w:szCs w:val="24"/>
              </w:rPr>
              <w:t>strategies for efficient asset management.</w:t>
            </w:r>
          </w:p>
          <w:p w14:paraId="113D001C" w14:textId="53F27657" w:rsidR="009F36F2" w:rsidRPr="00463197" w:rsidRDefault="00BE0597" w:rsidP="00463197">
            <w:pPr>
              <w:pStyle w:val="ListParagraph"/>
              <w:numPr>
                <w:ilvl w:val="0"/>
                <w:numId w:val="16"/>
              </w:numPr>
              <w:jc w:val="both"/>
              <w:rPr>
                <w:rFonts w:cstheme="minorHAnsi"/>
                <w:sz w:val="24"/>
                <w:szCs w:val="24"/>
              </w:rPr>
            </w:pPr>
            <w:r w:rsidRPr="00463197">
              <w:rPr>
                <w:rFonts w:cstheme="minorHAnsi"/>
                <w:sz w:val="24"/>
                <w:szCs w:val="24"/>
              </w:rPr>
              <w:t xml:space="preserve">Performance evaluation metrics </w:t>
            </w:r>
            <w:r w:rsidR="006A6054" w:rsidRPr="00463197">
              <w:rPr>
                <w:rFonts w:cstheme="minorHAnsi"/>
                <w:sz w:val="24"/>
                <w:szCs w:val="24"/>
              </w:rPr>
              <w:t>for individual properties and diverse portfolios.</w:t>
            </w:r>
          </w:p>
          <w:p w14:paraId="2ED43826" w14:textId="3EF08CE1" w:rsidR="00940C15" w:rsidRPr="00463197" w:rsidRDefault="009F36F2" w:rsidP="00463197">
            <w:pPr>
              <w:pStyle w:val="ListParagraph"/>
              <w:numPr>
                <w:ilvl w:val="0"/>
                <w:numId w:val="16"/>
              </w:numPr>
              <w:jc w:val="both"/>
              <w:rPr>
                <w:rFonts w:cstheme="minorHAnsi"/>
                <w:sz w:val="24"/>
                <w:szCs w:val="24"/>
              </w:rPr>
            </w:pPr>
            <w:r w:rsidRPr="00463197">
              <w:rPr>
                <w:rFonts w:cstheme="minorHAnsi"/>
                <w:sz w:val="24"/>
                <w:szCs w:val="24"/>
              </w:rPr>
              <w:t xml:space="preserve">Ways to </w:t>
            </w:r>
            <w:r w:rsidR="006A6054" w:rsidRPr="00463197">
              <w:rPr>
                <w:rFonts w:cstheme="minorHAnsi"/>
                <w:sz w:val="24"/>
                <w:szCs w:val="24"/>
              </w:rPr>
              <w:t>incorporate sustainable practices to enhance asset value and comply with ESG standards.</w:t>
            </w:r>
          </w:p>
          <w:p w14:paraId="1C8EE62D" w14:textId="77777777" w:rsidR="009F36F2" w:rsidRDefault="009F36F2" w:rsidP="00140FC9">
            <w:pPr>
              <w:pStyle w:val="xmsonormal"/>
              <w:ind w:left="176" w:right="170"/>
              <w:rPr>
                <w:rFonts w:asciiTheme="minorHAnsi" w:hAnsiTheme="minorHAnsi" w:cstheme="minorHAnsi"/>
                <w:b/>
                <w:bCs/>
                <w:color w:val="0070C0"/>
                <w:sz w:val="28"/>
                <w:szCs w:val="28"/>
                <w:lang w:val="en-SG"/>
              </w:rPr>
            </w:pPr>
          </w:p>
          <w:p w14:paraId="4507270E" w14:textId="523A2AF5" w:rsidR="003B7094" w:rsidRPr="00140FC9" w:rsidRDefault="00737C2A" w:rsidP="009F36F2">
            <w:pPr>
              <w:pStyle w:val="xmsonormal"/>
              <w:ind w:right="170"/>
              <w:rPr>
                <w:rFonts w:asciiTheme="minorHAnsi" w:hAnsiTheme="minorHAnsi" w:cstheme="minorHAnsi"/>
                <w:color w:val="000000"/>
                <w:sz w:val="28"/>
                <w:szCs w:val="28"/>
                <w:lang w:val="en-SG"/>
              </w:rPr>
            </w:pPr>
            <w:r w:rsidRPr="004E5C42">
              <w:rPr>
                <w:rFonts w:asciiTheme="minorHAnsi" w:hAnsiTheme="minorHAnsi" w:cstheme="minorHAnsi"/>
                <w:b/>
                <w:bCs/>
                <w:color w:val="0070C0"/>
                <w:sz w:val="28"/>
                <w:szCs w:val="28"/>
                <w:lang w:val="en-SG"/>
              </w:rPr>
              <w:t>LEARNING OUTCOMES</w:t>
            </w:r>
            <w:r w:rsidR="00F132A8" w:rsidRPr="004E5C42">
              <w:rPr>
                <w:rFonts w:asciiTheme="minorHAnsi" w:hAnsiTheme="minorHAnsi" w:cstheme="minorHAnsi"/>
                <w:color w:val="000000"/>
                <w:sz w:val="28"/>
                <w:szCs w:val="28"/>
                <w:lang w:val="en-SG"/>
              </w:rPr>
              <w:t> </w:t>
            </w:r>
          </w:p>
          <w:p w14:paraId="4FA2A046" w14:textId="1E52CE67" w:rsidR="00D80B95" w:rsidRPr="00875CF6" w:rsidRDefault="00D80B95" w:rsidP="00D80B95">
            <w:pPr>
              <w:pStyle w:val="ListParagraph"/>
              <w:numPr>
                <w:ilvl w:val="0"/>
                <w:numId w:val="14"/>
              </w:numPr>
              <w:ind w:right="170"/>
              <w:jc w:val="both"/>
              <w:rPr>
                <w:rFonts w:eastAsia="CIDFont+F3" w:cstheme="minorHAnsi"/>
                <w:color w:val="000000" w:themeColor="text1"/>
                <w:sz w:val="24"/>
                <w:szCs w:val="24"/>
              </w:rPr>
            </w:pPr>
            <w:r w:rsidRPr="00875CF6">
              <w:rPr>
                <w:rFonts w:eastAsia="CIDFont+F3" w:cstheme="minorHAnsi"/>
                <w:color w:val="000000" w:themeColor="text1"/>
                <w:sz w:val="24"/>
                <w:szCs w:val="24"/>
              </w:rPr>
              <w:t xml:space="preserve">Identify the </w:t>
            </w:r>
            <w:r w:rsidR="00CA3A01" w:rsidRPr="00875CF6">
              <w:rPr>
                <w:rFonts w:eastAsia="CIDFont+F3" w:cstheme="minorHAnsi"/>
                <w:color w:val="000000" w:themeColor="text1"/>
                <w:sz w:val="24"/>
                <w:szCs w:val="24"/>
              </w:rPr>
              <w:t xml:space="preserve">Sustainability </w:t>
            </w:r>
            <w:r w:rsidRPr="00875CF6">
              <w:rPr>
                <w:rFonts w:eastAsia="CIDFont+F3" w:cstheme="minorHAnsi"/>
                <w:color w:val="000000" w:themeColor="text1"/>
                <w:sz w:val="24"/>
                <w:szCs w:val="24"/>
              </w:rPr>
              <w:t>requirements for your property asset strategy</w:t>
            </w:r>
          </w:p>
          <w:p w14:paraId="6290099D" w14:textId="7B20B9F6" w:rsidR="00D80B95" w:rsidRPr="00875CF6" w:rsidRDefault="00D80B95" w:rsidP="00D80B95">
            <w:pPr>
              <w:pStyle w:val="ListParagraph"/>
              <w:numPr>
                <w:ilvl w:val="0"/>
                <w:numId w:val="14"/>
              </w:numPr>
              <w:ind w:right="170"/>
              <w:jc w:val="both"/>
              <w:rPr>
                <w:rFonts w:eastAsia="CIDFont+F3" w:cstheme="minorHAnsi"/>
                <w:color w:val="000000" w:themeColor="text1"/>
                <w:sz w:val="24"/>
                <w:szCs w:val="24"/>
              </w:rPr>
            </w:pPr>
            <w:r w:rsidRPr="00875CF6">
              <w:rPr>
                <w:rFonts w:eastAsia="CIDFont+F3" w:cstheme="minorHAnsi"/>
                <w:color w:val="000000" w:themeColor="text1"/>
                <w:sz w:val="24"/>
                <w:szCs w:val="24"/>
              </w:rPr>
              <w:t xml:space="preserve">Write the components required for an efficient </w:t>
            </w:r>
            <w:r w:rsidR="00CA3A01" w:rsidRPr="00875CF6">
              <w:rPr>
                <w:rFonts w:eastAsia="CIDFont+F3" w:cstheme="minorHAnsi"/>
                <w:color w:val="000000" w:themeColor="text1"/>
                <w:sz w:val="24"/>
                <w:szCs w:val="24"/>
              </w:rPr>
              <w:t xml:space="preserve">Sustainability focussed </w:t>
            </w:r>
            <w:r w:rsidRPr="00875CF6">
              <w:rPr>
                <w:rFonts w:eastAsia="CIDFont+F3" w:cstheme="minorHAnsi"/>
                <w:color w:val="000000" w:themeColor="text1"/>
                <w:sz w:val="24"/>
                <w:szCs w:val="24"/>
              </w:rPr>
              <w:t>asset management plan</w:t>
            </w:r>
          </w:p>
          <w:p w14:paraId="500AC0E8" w14:textId="1A046F0F" w:rsidR="00D80B95" w:rsidRPr="00D80B95" w:rsidRDefault="00D80B95" w:rsidP="00D80B95">
            <w:pPr>
              <w:pStyle w:val="ListParagraph"/>
              <w:numPr>
                <w:ilvl w:val="0"/>
                <w:numId w:val="14"/>
              </w:numPr>
              <w:ind w:right="170"/>
              <w:jc w:val="both"/>
              <w:rPr>
                <w:rFonts w:eastAsia="CIDFont+F3" w:cstheme="minorHAnsi"/>
                <w:sz w:val="24"/>
                <w:szCs w:val="24"/>
              </w:rPr>
            </w:pPr>
            <w:r w:rsidRPr="00D80B95">
              <w:rPr>
                <w:rFonts w:eastAsia="CIDFont+F3" w:cstheme="minorHAnsi"/>
                <w:sz w:val="24"/>
                <w:szCs w:val="24"/>
              </w:rPr>
              <w:t>Apply a logical, effective approach to differing demands in an asset</w:t>
            </w:r>
            <w:r>
              <w:rPr>
                <w:rFonts w:eastAsia="CIDFont+F3" w:cstheme="minorHAnsi"/>
                <w:sz w:val="24"/>
                <w:szCs w:val="24"/>
              </w:rPr>
              <w:t xml:space="preserve"> </w:t>
            </w:r>
            <w:r w:rsidRPr="00D80B95">
              <w:rPr>
                <w:rFonts w:eastAsia="CIDFont+F3" w:cstheme="minorHAnsi"/>
                <w:sz w:val="24"/>
                <w:szCs w:val="24"/>
              </w:rPr>
              <w:t>management context</w:t>
            </w:r>
          </w:p>
          <w:p w14:paraId="1586D6FD" w14:textId="1591EB81" w:rsidR="00D80B95" w:rsidRPr="00D80B95" w:rsidRDefault="00D80B95" w:rsidP="00D80B95">
            <w:pPr>
              <w:pStyle w:val="ListParagraph"/>
              <w:numPr>
                <w:ilvl w:val="0"/>
                <w:numId w:val="14"/>
              </w:numPr>
              <w:ind w:right="170"/>
              <w:jc w:val="both"/>
              <w:rPr>
                <w:rFonts w:eastAsia="CIDFont+F3" w:cstheme="minorHAnsi"/>
                <w:sz w:val="24"/>
                <w:szCs w:val="24"/>
              </w:rPr>
            </w:pPr>
            <w:r w:rsidRPr="00D80B95">
              <w:rPr>
                <w:rFonts w:eastAsia="CIDFont+F3" w:cstheme="minorHAnsi"/>
                <w:sz w:val="24"/>
                <w:szCs w:val="24"/>
              </w:rPr>
              <w:t>Identify the valuation approaches required</w:t>
            </w:r>
          </w:p>
          <w:p w14:paraId="043D951C" w14:textId="70F25D2E" w:rsidR="001832A3" w:rsidRPr="00D80B95" w:rsidRDefault="00D80B95" w:rsidP="00D80B95">
            <w:pPr>
              <w:numPr>
                <w:ilvl w:val="0"/>
                <w:numId w:val="14"/>
              </w:numPr>
              <w:ind w:right="170"/>
              <w:jc w:val="both"/>
              <w:rPr>
                <w:rFonts w:eastAsia="CIDFont+F3" w:cstheme="minorHAnsi"/>
                <w:sz w:val="24"/>
                <w:szCs w:val="24"/>
                <w:lang w:val="en-US"/>
              </w:rPr>
            </w:pPr>
            <w:r w:rsidRPr="00D80B95">
              <w:rPr>
                <w:rFonts w:eastAsia="CIDFont+F3" w:cstheme="minorHAnsi"/>
                <w:sz w:val="24"/>
                <w:szCs w:val="24"/>
              </w:rPr>
              <w:t>Put in place clear property management processes</w:t>
            </w:r>
          </w:p>
          <w:p w14:paraId="2ED285EC" w14:textId="77777777" w:rsidR="00D80B95" w:rsidRDefault="00D80B95" w:rsidP="00CB7A13">
            <w:pPr>
              <w:ind w:left="896" w:right="170"/>
              <w:jc w:val="both"/>
              <w:rPr>
                <w:rFonts w:eastAsia="CIDFont+F3" w:cstheme="minorHAnsi"/>
                <w:sz w:val="24"/>
                <w:szCs w:val="24"/>
                <w:lang w:val="en-US"/>
              </w:rPr>
            </w:pPr>
          </w:p>
          <w:p w14:paraId="1ECA0D16" w14:textId="1AB55B33" w:rsidR="001832A3" w:rsidRPr="001832A3" w:rsidRDefault="001832A3" w:rsidP="001832A3">
            <w:pPr>
              <w:autoSpaceDE w:val="0"/>
              <w:autoSpaceDN w:val="0"/>
              <w:adjustRightInd w:val="0"/>
              <w:ind w:left="176" w:right="170"/>
              <w:jc w:val="both"/>
              <w:rPr>
                <w:rFonts w:cstheme="minorHAnsi"/>
                <w:b/>
                <w:bCs/>
                <w:color w:val="0070C0"/>
                <w:sz w:val="28"/>
                <w:szCs w:val="28"/>
                <w:lang w:val="en-US"/>
              </w:rPr>
            </w:pPr>
            <w:r w:rsidRPr="001832A3">
              <w:rPr>
                <w:rFonts w:cstheme="minorHAnsi"/>
                <w:b/>
                <w:bCs/>
                <w:color w:val="0070C0"/>
                <w:sz w:val="28"/>
                <w:szCs w:val="28"/>
                <w:lang w:val="en-US"/>
              </w:rPr>
              <w:t>TARGET AUDIENCE</w:t>
            </w:r>
          </w:p>
          <w:p w14:paraId="1926DC8B" w14:textId="77777777" w:rsidR="00087869" w:rsidRPr="00087869" w:rsidRDefault="00087869" w:rsidP="00087869">
            <w:pPr>
              <w:pStyle w:val="ListParagraph"/>
              <w:numPr>
                <w:ilvl w:val="0"/>
                <w:numId w:val="15"/>
              </w:numPr>
              <w:ind w:right="170"/>
              <w:jc w:val="both"/>
              <w:rPr>
                <w:rFonts w:cstheme="minorHAnsi"/>
                <w:sz w:val="24"/>
                <w:szCs w:val="24"/>
              </w:rPr>
            </w:pPr>
            <w:r w:rsidRPr="00087869">
              <w:rPr>
                <w:rFonts w:cstheme="minorHAnsi"/>
                <w:sz w:val="24"/>
                <w:szCs w:val="24"/>
              </w:rPr>
              <w:t>Property managers and assistants</w:t>
            </w:r>
          </w:p>
          <w:p w14:paraId="02E779D2" w14:textId="77777777" w:rsidR="00087869" w:rsidRPr="00087869" w:rsidRDefault="00087869" w:rsidP="00087869">
            <w:pPr>
              <w:pStyle w:val="ListParagraph"/>
              <w:numPr>
                <w:ilvl w:val="0"/>
                <w:numId w:val="15"/>
              </w:numPr>
              <w:ind w:right="170"/>
              <w:jc w:val="both"/>
              <w:rPr>
                <w:rFonts w:cstheme="minorHAnsi"/>
                <w:sz w:val="24"/>
                <w:szCs w:val="24"/>
              </w:rPr>
            </w:pPr>
            <w:r w:rsidRPr="00087869">
              <w:rPr>
                <w:rFonts w:cstheme="minorHAnsi"/>
                <w:sz w:val="24"/>
                <w:szCs w:val="24"/>
              </w:rPr>
              <w:t>Asset management team members</w:t>
            </w:r>
          </w:p>
          <w:p w14:paraId="05391F0C" w14:textId="77777777" w:rsidR="00087869" w:rsidRPr="00087869" w:rsidRDefault="00087869" w:rsidP="00087869">
            <w:pPr>
              <w:pStyle w:val="ListParagraph"/>
              <w:numPr>
                <w:ilvl w:val="0"/>
                <w:numId w:val="15"/>
              </w:numPr>
              <w:ind w:right="170"/>
              <w:jc w:val="both"/>
              <w:rPr>
                <w:rFonts w:cstheme="minorHAnsi"/>
                <w:sz w:val="24"/>
                <w:szCs w:val="24"/>
              </w:rPr>
            </w:pPr>
            <w:r w:rsidRPr="00087869">
              <w:rPr>
                <w:rFonts w:cstheme="minorHAnsi"/>
                <w:sz w:val="24"/>
                <w:szCs w:val="24"/>
              </w:rPr>
              <w:t>REIT operations staff</w:t>
            </w:r>
          </w:p>
          <w:p w14:paraId="7B68B3D9" w14:textId="77777777" w:rsidR="00087869" w:rsidRPr="00087869" w:rsidRDefault="00087869" w:rsidP="00087869">
            <w:pPr>
              <w:pStyle w:val="ListParagraph"/>
              <w:numPr>
                <w:ilvl w:val="0"/>
                <w:numId w:val="15"/>
              </w:numPr>
              <w:ind w:right="170"/>
              <w:jc w:val="both"/>
              <w:rPr>
                <w:rFonts w:cstheme="minorHAnsi"/>
                <w:sz w:val="24"/>
                <w:szCs w:val="24"/>
              </w:rPr>
            </w:pPr>
            <w:r w:rsidRPr="00087869">
              <w:rPr>
                <w:rFonts w:cstheme="minorHAnsi"/>
                <w:sz w:val="24"/>
                <w:szCs w:val="24"/>
              </w:rPr>
              <w:t>Facilities managers</w:t>
            </w:r>
          </w:p>
          <w:p w14:paraId="44E83375" w14:textId="7AC88E45" w:rsidR="00B97211" w:rsidRPr="00087869" w:rsidRDefault="00087869" w:rsidP="00087869">
            <w:pPr>
              <w:numPr>
                <w:ilvl w:val="0"/>
                <w:numId w:val="15"/>
              </w:numPr>
              <w:ind w:right="170"/>
              <w:jc w:val="both"/>
              <w:rPr>
                <w:rFonts w:ascii="CIDFont+F2" w:eastAsia="CIDFont+F3" w:hAnsi="CIDFont+F2" w:cs="CIDFont+F2"/>
                <w:sz w:val="20"/>
                <w:szCs w:val="20"/>
                <w:lang w:val="en-US"/>
              </w:rPr>
            </w:pPr>
            <w:r w:rsidRPr="00087869">
              <w:rPr>
                <w:rFonts w:cstheme="minorHAnsi"/>
                <w:sz w:val="24"/>
                <w:szCs w:val="24"/>
              </w:rPr>
              <w:lastRenderedPageBreak/>
              <w:t>Property administrators</w:t>
            </w:r>
          </w:p>
          <w:p w14:paraId="23A35596" w14:textId="77777777" w:rsidR="00087869" w:rsidRPr="00B97211" w:rsidRDefault="00087869" w:rsidP="00087869">
            <w:pPr>
              <w:ind w:left="896" w:right="170"/>
              <w:jc w:val="both"/>
              <w:rPr>
                <w:rFonts w:ascii="CIDFont+F2" w:eastAsia="CIDFont+F3" w:hAnsi="CIDFont+F2" w:cs="CIDFont+F2"/>
                <w:sz w:val="20"/>
                <w:szCs w:val="20"/>
                <w:lang w:val="en-US"/>
              </w:rPr>
            </w:pPr>
          </w:p>
          <w:p w14:paraId="462DAD3A" w14:textId="1739457E" w:rsidR="006B554E" w:rsidRPr="003B7094" w:rsidRDefault="006B554E" w:rsidP="002D5C32">
            <w:pPr>
              <w:pStyle w:val="Default"/>
              <w:ind w:left="170" w:right="170"/>
              <w:jc w:val="both"/>
            </w:pPr>
            <w:r w:rsidRPr="003B7094">
              <w:rPr>
                <w:rFonts w:asciiTheme="minorHAnsi" w:eastAsia="Times New Roman" w:hAnsiTheme="minorHAnsi" w:cstheme="minorHAnsi"/>
                <w:lang w:val="en-SG"/>
              </w:rPr>
              <w:t>-------------------------------------------------------------------------------</w:t>
            </w:r>
          </w:p>
          <w:p w14:paraId="53921DD0" w14:textId="77777777" w:rsidR="00C3472F" w:rsidRDefault="00C3472F" w:rsidP="004A63AA">
            <w:pPr>
              <w:ind w:right="170"/>
              <w:jc w:val="both"/>
              <w:rPr>
                <w:b/>
                <w:bCs/>
                <w:color w:val="0070C0"/>
                <w:sz w:val="28"/>
                <w:szCs w:val="28"/>
              </w:rPr>
            </w:pPr>
          </w:p>
          <w:p w14:paraId="27DFD69E" w14:textId="45A8C091" w:rsidR="00D03BC2" w:rsidRPr="004E5560" w:rsidRDefault="00BB3E80" w:rsidP="004E5560">
            <w:pPr>
              <w:ind w:left="170" w:right="170"/>
              <w:jc w:val="both"/>
              <w:rPr>
                <w:sz w:val="28"/>
                <w:szCs w:val="28"/>
              </w:rPr>
            </w:pPr>
            <w:r>
              <w:rPr>
                <w:b/>
                <w:bCs/>
                <w:color w:val="0070C0"/>
                <w:sz w:val="28"/>
                <w:szCs w:val="28"/>
              </w:rPr>
              <w:t>KNOWLEDGE PARTNER</w:t>
            </w:r>
          </w:p>
          <w:p w14:paraId="27D2ABFA" w14:textId="77777777" w:rsidR="00352A37" w:rsidRDefault="00352A37" w:rsidP="00352A37">
            <w:pPr>
              <w:ind w:right="170"/>
              <w:rPr>
                <w:rFonts w:cstheme="minorHAnsi"/>
                <w:b/>
                <w:bCs/>
                <w:color w:val="0070C0"/>
                <w:sz w:val="24"/>
                <w:szCs w:val="24"/>
              </w:rPr>
            </w:pPr>
            <w:r w:rsidRPr="00352A37">
              <w:rPr>
                <w:rFonts w:ascii="Arial" w:hAnsi="Arial" w:cs="Arial"/>
                <w:b/>
                <w:bCs/>
                <w:noProof/>
              </w:rPr>
              <w:drawing>
                <wp:anchor distT="0" distB="0" distL="114300" distR="114300" simplePos="0" relativeHeight="251658242" behindDoc="1" locked="0" layoutInCell="1" allowOverlap="1" wp14:anchorId="55CB051F" wp14:editId="444BF1DD">
                  <wp:simplePos x="0" y="0"/>
                  <wp:positionH relativeFrom="column">
                    <wp:posOffset>134620</wp:posOffset>
                  </wp:positionH>
                  <wp:positionV relativeFrom="paragraph">
                    <wp:posOffset>102870</wp:posOffset>
                  </wp:positionV>
                  <wp:extent cx="1098550" cy="1376680"/>
                  <wp:effectExtent l="0" t="0" r="6350" b="0"/>
                  <wp:wrapTight wrapText="bothSides">
                    <wp:wrapPolygon edited="0">
                      <wp:start x="0" y="0"/>
                      <wp:lineTo x="0" y="21221"/>
                      <wp:lineTo x="21350" y="21221"/>
                      <wp:lineTo x="21350" y="0"/>
                      <wp:lineTo x="0" y="0"/>
                    </wp:wrapPolygon>
                  </wp:wrapTight>
                  <wp:docPr id="4" name="Picture 3" descr="A person in a suit&#10;&#10;Description automatically generated with low confidence">
                    <a:extLst xmlns:a="http://schemas.openxmlformats.org/drawingml/2006/main">
                      <a:ext uri="{FF2B5EF4-FFF2-40B4-BE49-F238E27FC236}">
                        <a16:creationId xmlns:a16="http://schemas.microsoft.com/office/drawing/2014/main" id="{F5A510EE-0BEB-48CF-AA64-DDAD18E05C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erson in a suit&#10;&#10;Description automatically generated with low confidence">
                            <a:extLst>
                              <a:ext uri="{FF2B5EF4-FFF2-40B4-BE49-F238E27FC236}">
                                <a16:creationId xmlns:a16="http://schemas.microsoft.com/office/drawing/2014/main" id="{F5A510EE-0BEB-48CF-AA64-DDAD18E05CD2}"/>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9312" t="9206" r="5882"/>
                          <a:stretch/>
                        </pic:blipFill>
                        <pic:spPr bwMode="auto">
                          <a:xfrm>
                            <a:off x="0" y="0"/>
                            <a:ext cx="1098550" cy="1376680"/>
                          </a:xfrm>
                          <a:prstGeom prst="rect">
                            <a:avLst/>
                          </a:prstGeom>
                          <a:ln>
                            <a:noFill/>
                          </a:ln>
                          <a:extLst>
                            <a:ext uri="{53640926-AAD7-44D8-BBD7-CCE9431645EC}">
                              <a14:shadowObscured xmlns:a14="http://schemas.microsoft.com/office/drawing/2010/main"/>
                            </a:ext>
                          </a:extLst>
                        </pic:spPr>
                      </pic:pic>
                    </a:graphicData>
                  </a:graphic>
                </wp:anchor>
              </w:drawing>
            </w:r>
          </w:p>
          <w:p w14:paraId="34D06045" w14:textId="056C53AC" w:rsidR="00CB7A13" w:rsidRPr="00352A37" w:rsidRDefault="00CB7A13" w:rsidP="00352A37">
            <w:pPr>
              <w:ind w:right="170"/>
              <w:rPr>
                <w:rFonts w:cstheme="minorHAnsi"/>
                <w:b/>
                <w:bCs/>
                <w:color w:val="0070C0"/>
                <w:sz w:val="24"/>
                <w:szCs w:val="24"/>
              </w:rPr>
            </w:pPr>
            <w:r w:rsidRPr="00CB7A13">
              <w:rPr>
                <w:rFonts w:cstheme="minorHAnsi"/>
                <w:b/>
                <w:bCs/>
                <w:color w:val="0070C0"/>
                <w:sz w:val="24"/>
                <w:szCs w:val="24"/>
              </w:rPr>
              <w:t>David Fogarty</w:t>
            </w:r>
          </w:p>
          <w:p w14:paraId="6BE2C3FC" w14:textId="77777777" w:rsidR="00E6045E" w:rsidRPr="00E6045E" w:rsidRDefault="00E6045E" w:rsidP="00E6045E">
            <w:pPr>
              <w:ind w:left="170" w:right="170"/>
              <w:rPr>
                <w:rFonts w:cstheme="minorHAnsi"/>
                <w:b/>
                <w:bCs/>
                <w:color w:val="0070C0"/>
                <w:sz w:val="24"/>
                <w:szCs w:val="24"/>
              </w:rPr>
            </w:pPr>
            <w:r w:rsidRPr="00E6045E">
              <w:rPr>
                <w:rFonts w:cstheme="minorHAnsi"/>
                <w:b/>
                <w:bCs/>
                <w:color w:val="0070C0"/>
                <w:sz w:val="24"/>
                <w:szCs w:val="24"/>
              </w:rPr>
              <w:t>SENIOR EXECUTIVE DIRECTOR</w:t>
            </w:r>
          </w:p>
          <w:p w14:paraId="528DA213" w14:textId="35140DCC" w:rsidR="00CB7A13" w:rsidRPr="00CB7A13" w:rsidRDefault="00E6045E" w:rsidP="00E6045E">
            <w:pPr>
              <w:ind w:left="170" w:right="170"/>
              <w:rPr>
                <w:rFonts w:cstheme="minorHAnsi"/>
                <w:b/>
                <w:bCs/>
                <w:color w:val="0070C0"/>
                <w:sz w:val="24"/>
                <w:szCs w:val="24"/>
              </w:rPr>
            </w:pPr>
            <w:r w:rsidRPr="00E6045E">
              <w:rPr>
                <w:rFonts w:cstheme="minorHAnsi"/>
                <w:b/>
                <w:bCs/>
                <w:color w:val="0070C0"/>
                <w:sz w:val="24"/>
                <w:szCs w:val="24"/>
              </w:rPr>
              <w:t xml:space="preserve">Head of ESG Consulting &amp; </w:t>
            </w:r>
            <w:r w:rsidR="00352A37" w:rsidRPr="00E6045E">
              <w:rPr>
                <w:rFonts w:cstheme="minorHAnsi"/>
                <w:b/>
                <w:bCs/>
                <w:color w:val="0070C0"/>
                <w:sz w:val="24"/>
                <w:szCs w:val="24"/>
              </w:rPr>
              <w:t>Sustainability Services</w:t>
            </w:r>
            <w:r w:rsidRPr="00E6045E">
              <w:rPr>
                <w:rFonts w:cstheme="minorHAnsi"/>
                <w:b/>
                <w:bCs/>
                <w:color w:val="0070C0"/>
                <w:sz w:val="24"/>
                <w:szCs w:val="24"/>
              </w:rPr>
              <w:t>, APAC</w:t>
            </w:r>
          </w:p>
          <w:p w14:paraId="3B009616" w14:textId="77777777" w:rsidR="00CB7A13" w:rsidRDefault="00CB7A13" w:rsidP="00CB7A13">
            <w:pPr>
              <w:ind w:left="170" w:right="170"/>
              <w:jc w:val="both"/>
              <w:rPr>
                <w:rFonts w:cstheme="minorHAnsi"/>
                <w:b/>
                <w:bCs/>
                <w:color w:val="0070C0"/>
                <w:sz w:val="24"/>
                <w:szCs w:val="24"/>
              </w:rPr>
            </w:pPr>
            <w:r w:rsidRPr="00CB7A13">
              <w:rPr>
                <w:rFonts w:cstheme="minorHAnsi"/>
                <w:b/>
                <w:bCs/>
                <w:color w:val="0070C0"/>
                <w:sz w:val="24"/>
                <w:szCs w:val="24"/>
              </w:rPr>
              <w:t>CBRE</w:t>
            </w:r>
          </w:p>
          <w:p w14:paraId="65D2B074" w14:textId="77777777" w:rsidR="00352A37" w:rsidRDefault="00352A37" w:rsidP="00352A37">
            <w:pPr>
              <w:ind w:left="170" w:right="170"/>
              <w:jc w:val="both"/>
              <w:rPr>
                <w:rFonts w:cstheme="minorHAnsi"/>
                <w:sz w:val="24"/>
                <w:szCs w:val="24"/>
              </w:rPr>
            </w:pPr>
          </w:p>
          <w:p w14:paraId="4290B3BB" w14:textId="77777777" w:rsidR="00352A37" w:rsidRDefault="00352A37" w:rsidP="00352A37">
            <w:pPr>
              <w:ind w:left="170" w:right="170"/>
              <w:jc w:val="both"/>
              <w:rPr>
                <w:rFonts w:cstheme="minorHAnsi"/>
                <w:sz w:val="24"/>
                <w:szCs w:val="24"/>
              </w:rPr>
            </w:pPr>
          </w:p>
          <w:p w14:paraId="0ED7EC92" w14:textId="77777777" w:rsidR="00310A2E" w:rsidRDefault="00BA7940" w:rsidP="00BA7940">
            <w:pPr>
              <w:ind w:left="170" w:right="170"/>
              <w:jc w:val="both"/>
              <w:rPr>
                <w:rFonts w:cstheme="minorHAnsi"/>
                <w:sz w:val="24"/>
                <w:szCs w:val="24"/>
              </w:rPr>
            </w:pPr>
            <w:r>
              <w:rPr>
                <w:rFonts w:cstheme="minorHAnsi"/>
                <w:sz w:val="24"/>
                <w:szCs w:val="24"/>
              </w:rPr>
              <w:t xml:space="preserve">David </w:t>
            </w:r>
            <w:r w:rsidRPr="00BA7940">
              <w:rPr>
                <w:rFonts w:cstheme="minorHAnsi"/>
                <w:sz w:val="24"/>
                <w:szCs w:val="24"/>
              </w:rPr>
              <w:t>brings 25+ years of property industry experience. He's led Asset, Property, and Sustainability businesses across APAC, UK, and Australia. David specializes in ESG strategy, Net Zero planning, and sustainable building certifications. He's known for driving client success through leadership, strategy execution, and team development, with a focus on integrating technology, sustainability, and people.</w:t>
            </w:r>
          </w:p>
          <w:p w14:paraId="25EAFAD5" w14:textId="77777777" w:rsidR="00BF5B0E" w:rsidRPr="007E7C34" w:rsidRDefault="00BF5B0E" w:rsidP="00BA7940">
            <w:pPr>
              <w:ind w:left="170" w:right="170"/>
              <w:jc w:val="both"/>
              <w:rPr>
                <w:rFonts w:cstheme="minorHAnsi"/>
                <w:sz w:val="24"/>
                <w:szCs w:val="24"/>
              </w:rPr>
            </w:pPr>
          </w:p>
          <w:p w14:paraId="361039B2" w14:textId="77777777" w:rsidR="00BF5B0E" w:rsidRDefault="00BF5B0E" w:rsidP="00BA7940">
            <w:pPr>
              <w:ind w:left="170" w:right="170"/>
              <w:jc w:val="both"/>
              <w:rPr>
                <w:rFonts w:cstheme="minorHAnsi"/>
                <w:sz w:val="24"/>
                <w:szCs w:val="24"/>
              </w:rPr>
            </w:pPr>
            <w:r w:rsidRPr="007E7C34">
              <w:rPr>
                <w:rFonts w:cstheme="minorHAnsi"/>
                <w:sz w:val="24"/>
                <w:szCs w:val="24"/>
              </w:rPr>
              <w:t>He holds an MBA and numerous professional certifications, including RICS Fellow. David serves on multiple global sustainability committees, including CBRE Global Sustainability, APREA APAC, and ULI Net Zero, demonstrating his commitment to advancing sustainable practices in real estate.</w:t>
            </w:r>
          </w:p>
          <w:p w14:paraId="6A821F31" w14:textId="02B47500" w:rsidR="00BE27AE" w:rsidRPr="00A80E33" w:rsidRDefault="00BE27AE" w:rsidP="00BA7940">
            <w:pPr>
              <w:ind w:left="170" w:right="170"/>
              <w:jc w:val="both"/>
              <w:rPr>
                <w:rFonts w:ascii="Arial" w:hAnsi="Arial" w:cs="Arial"/>
              </w:rPr>
            </w:pPr>
          </w:p>
        </w:tc>
        <w:tc>
          <w:tcPr>
            <w:tcW w:w="283" w:type="dxa"/>
            <w:tcBorders>
              <w:top w:val="single" w:sz="4" w:space="0" w:color="auto"/>
              <w:bottom w:val="single" w:sz="4" w:space="0" w:color="auto"/>
              <w:right w:val="nil"/>
            </w:tcBorders>
            <w:shd w:val="clear" w:color="auto" w:fill="002060"/>
          </w:tcPr>
          <w:p w14:paraId="625E67E6" w14:textId="77777777" w:rsidR="00473855" w:rsidRPr="00BD4B05" w:rsidRDefault="00473855" w:rsidP="00756363">
            <w:pPr>
              <w:pStyle w:val="ListParagraph"/>
              <w:numPr>
                <w:ilvl w:val="0"/>
                <w:numId w:val="1"/>
              </w:numPr>
              <w:ind w:left="115"/>
              <w:rPr>
                <w:sz w:val="8"/>
                <w:szCs w:val="8"/>
              </w:rPr>
            </w:pPr>
          </w:p>
        </w:tc>
        <w:tc>
          <w:tcPr>
            <w:tcW w:w="2977" w:type="dxa"/>
            <w:tcBorders>
              <w:top w:val="single" w:sz="4" w:space="0" w:color="auto"/>
              <w:left w:val="nil"/>
              <w:bottom w:val="single" w:sz="4" w:space="0" w:color="auto"/>
              <w:right w:val="single" w:sz="4" w:space="0" w:color="auto"/>
            </w:tcBorders>
          </w:tcPr>
          <w:p w14:paraId="094E3846" w14:textId="016F9409" w:rsidR="004C0E75" w:rsidRPr="00EE6CD0" w:rsidRDefault="004C0E75" w:rsidP="00756363">
            <w:pPr>
              <w:ind w:left="115"/>
              <w:rPr>
                <w:rFonts w:ascii="Britannic Bold" w:eastAsia="MS Gothic" w:hAnsi="Britannic Bold" w:cs="Times New Roman"/>
                <w:caps/>
                <w:kern w:val="2"/>
                <w:sz w:val="28"/>
                <w:szCs w:val="28"/>
                <w:lang w:val="en-US" w:eastAsia="ja-JP"/>
              </w:rPr>
            </w:pPr>
          </w:p>
          <w:p w14:paraId="0538E22A" w14:textId="77777777" w:rsidR="0030244C" w:rsidRDefault="0040425E" w:rsidP="0040425E">
            <w:pPr>
              <w:adjustRightInd w:val="0"/>
              <w:ind w:left="115"/>
              <w:rPr>
                <w:rFonts w:eastAsia="MS Gothic" w:cstheme="minorHAnsi"/>
                <w:b/>
                <w:bCs/>
                <w:caps/>
                <w:kern w:val="2"/>
                <w:sz w:val="24"/>
                <w:szCs w:val="24"/>
                <w:lang w:val="en-US" w:eastAsia="ja-JP"/>
              </w:rPr>
            </w:pPr>
            <w:r w:rsidRPr="0040425E">
              <w:rPr>
                <w:rFonts w:eastAsia="MS Gothic" w:cstheme="minorHAnsi"/>
                <w:b/>
                <w:bCs/>
                <w:caps/>
                <w:kern w:val="2"/>
                <w:sz w:val="24"/>
                <w:szCs w:val="24"/>
                <w:lang w:val="en-US" w:eastAsia="ja-JP"/>
              </w:rPr>
              <w:t>In PARTNERSHIP WITH</w:t>
            </w:r>
          </w:p>
          <w:p w14:paraId="1E17B8AF" w14:textId="3C03B7B2" w:rsidR="0040425E" w:rsidRPr="0040425E" w:rsidRDefault="00087869" w:rsidP="0040425E">
            <w:pPr>
              <w:adjustRightInd w:val="0"/>
              <w:ind w:left="115"/>
              <w:rPr>
                <w:rFonts w:eastAsia="MS Gothic" w:cstheme="minorHAnsi"/>
                <w:b/>
                <w:bCs/>
                <w:caps/>
                <w:kern w:val="2"/>
                <w:sz w:val="24"/>
                <w:szCs w:val="24"/>
                <w:lang w:val="en-US" w:eastAsia="ja-JP"/>
              </w:rPr>
            </w:pPr>
            <w:r>
              <w:rPr>
                <w:rFonts w:eastAsia="MS Gothic" w:cstheme="minorHAnsi"/>
                <w:b/>
                <w:bCs/>
                <w:caps/>
                <w:kern w:val="2"/>
                <w:sz w:val="24"/>
                <w:szCs w:val="24"/>
                <w:lang w:val="en-US" w:eastAsia="ja-JP"/>
              </w:rPr>
              <w:t>RICS</w:t>
            </w:r>
          </w:p>
          <w:p w14:paraId="40C459D0" w14:textId="61C709E4" w:rsidR="00E00913" w:rsidRPr="001A56AE" w:rsidRDefault="00E00913" w:rsidP="00756363">
            <w:pPr>
              <w:ind w:left="115"/>
              <w:rPr>
                <w:rFonts w:eastAsia="MS Gothic" w:cstheme="minorHAnsi"/>
                <w:caps/>
                <w:kern w:val="2"/>
                <w:sz w:val="24"/>
                <w:szCs w:val="24"/>
                <w:lang w:val="en-US" w:eastAsia="ja-JP"/>
              </w:rPr>
            </w:pPr>
          </w:p>
          <w:p w14:paraId="1F5AB048" w14:textId="4DB5315D" w:rsidR="004C0E75" w:rsidRPr="006B23B8" w:rsidRDefault="004C0E75" w:rsidP="00756363">
            <w:pPr>
              <w:ind w:left="115"/>
              <w:rPr>
                <w:rFonts w:eastAsia="Impact" w:cstheme="minorHAnsi"/>
                <w:b/>
                <w:bCs/>
                <w:color w:val="0070C0"/>
                <w:kern w:val="2"/>
                <w:sz w:val="24"/>
                <w:szCs w:val="24"/>
                <w:lang w:val="en-US" w:eastAsia="ja-JP"/>
              </w:rPr>
            </w:pPr>
            <w:r w:rsidRPr="006B23B8">
              <w:rPr>
                <w:rFonts w:eastAsia="MS Gothic" w:cstheme="minorHAnsi"/>
                <w:b/>
                <w:bCs/>
                <w:caps/>
                <w:kern w:val="2"/>
                <w:sz w:val="24"/>
                <w:szCs w:val="24"/>
                <w:lang w:val="en-US" w:eastAsia="ja-JP"/>
              </w:rPr>
              <w:t>date</w:t>
            </w:r>
          </w:p>
          <w:p w14:paraId="0CB59554" w14:textId="12F130EF" w:rsidR="0030244C" w:rsidRDefault="00C7461A" w:rsidP="00756363">
            <w:pPr>
              <w:ind w:left="115"/>
              <w:rPr>
                <w:rFonts w:eastAsia="Impact" w:cstheme="minorHAnsi"/>
                <w:b/>
                <w:bCs/>
                <w:color w:val="0070C0"/>
                <w:kern w:val="2"/>
                <w:sz w:val="24"/>
                <w:szCs w:val="24"/>
                <w:lang w:val="en-US" w:eastAsia="ja-JP"/>
              </w:rPr>
            </w:pPr>
            <w:r>
              <w:rPr>
                <w:rFonts w:eastAsia="Impact" w:cstheme="minorHAnsi"/>
                <w:b/>
                <w:bCs/>
                <w:color w:val="0070C0"/>
                <w:kern w:val="2"/>
                <w:sz w:val="24"/>
                <w:szCs w:val="24"/>
                <w:lang w:val="en-US" w:eastAsia="ja-JP"/>
              </w:rPr>
              <w:t>13</w:t>
            </w:r>
            <w:r w:rsidR="00C64A42">
              <w:rPr>
                <w:rFonts w:eastAsia="Impact" w:cstheme="minorHAnsi"/>
                <w:b/>
                <w:bCs/>
                <w:color w:val="0070C0"/>
                <w:kern w:val="2"/>
                <w:sz w:val="24"/>
                <w:szCs w:val="24"/>
                <w:lang w:val="en-US" w:eastAsia="ja-JP"/>
              </w:rPr>
              <w:t xml:space="preserve"> </w:t>
            </w:r>
            <w:r>
              <w:rPr>
                <w:rFonts w:eastAsia="Impact" w:cstheme="minorHAnsi"/>
                <w:b/>
                <w:bCs/>
                <w:color w:val="0070C0"/>
                <w:kern w:val="2"/>
                <w:sz w:val="24"/>
                <w:szCs w:val="24"/>
                <w:lang w:val="en-US" w:eastAsia="ja-JP"/>
              </w:rPr>
              <w:t>November</w:t>
            </w:r>
            <w:r w:rsidR="00C64A42">
              <w:rPr>
                <w:rFonts w:eastAsia="Impact" w:cstheme="minorHAnsi"/>
                <w:b/>
                <w:bCs/>
                <w:color w:val="0070C0"/>
                <w:kern w:val="2"/>
                <w:sz w:val="24"/>
                <w:szCs w:val="24"/>
                <w:lang w:val="en-US" w:eastAsia="ja-JP"/>
              </w:rPr>
              <w:t xml:space="preserve"> 2024,</w:t>
            </w:r>
          </w:p>
          <w:p w14:paraId="02306758" w14:textId="2D2E7B54" w:rsidR="00273490" w:rsidRPr="001A56AE" w:rsidRDefault="00C64A42" w:rsidP="00756363">
            <w:pPr>
              <w:ind w:left="115"/>
              <w:rPr>
                <w:rFonts w:eastAsia="Impact" w:cstheme="minorHAnsi"/>
                <w:b/>
                <w:bCs/>
                <w:color w:val="0070C0"/>
                <w:kern w:val="2"/>
                <w:sz w:val="24"/>
                <w:szCs w:val="24"/>
                <w:lang w:val="en-US" w:eastAsia="ja-JP"/>
              </w:rPr>
            </w:pPr>
            <w:r>
              <w:rPr>
                <w:rFonts w:eastAsia="Impact" w:cstheme="minorHAnsi"/>
                <w:b/>
                <w:bCs/>
                <w:color w:val="0070C0"/>
                <w:kern w:val="2"/>
                <w:sz w:val="24"/>
                <w:szCs w:val="24"/>
                <w:lang w:val="en-US" w:eastAsia="ja-JP"/>
              </w:rPr>
              <w:t>Wednesday</w:t>
            </w:r>
          </w:p>
          <w:p w14:paraId="5D536FF5" w14:textId="77777777" w:rsidR="004C0E75" w:rsidRPr="001A56AE" w:rsidRDefault="004C0E75" w:rsidP="00756363">
            <w:pPr>
              <w:ind w:left="115"/>
              <w:rPr>
                <w:rFonts w:eastAsia="Impact" w:cstheme="minorHAnsi"/>
                <w:color w:val="404040"/>
                <w:kern w:val="2"/>
                <w:sz w:val="24"/>
                <w:szCs w:val="24"/>
                <w:lang w:val="en-US" w:eastAsia="ja-JP"/>
              </w:rPr>
            </w:pPr>
          </w:p>
          <w:p w14:paraId="5539A52A" w14:textId="77777777" w:rsidR="004C0E75" w:rsidRPr="006B23B8" w:rsidRDefault="004C0E75" w:rsidP="00756363">
            <w:pPr>
              <w:ind w:left="115"/>
              <w:rPr>
                <w:rFonts w:eastAsia="MS Gothic" w:cstheme="minorHAnsi"/>
                <w:b/>
                <w:bCs/>
                <w:caps/>
                <w:color w:val="000000" w:themeColor="text1"/>
                <w:kern w:val="2"/>
                <w:sz w:val="24"/>
                <w:szCs w:val="24"/>
                <w:lang w:val="en-US" w:eastAsia="ja-JP"/>
              </w:rPr>
            </w:pPr>
            <w:r w:rsidRPr="006B23B8">
              <w:rPr>
                <w:rFonts w:eastAsia="MS Gothic" w:cstheme="minorHAnsi"/>
                <w:b/>
                <w:bCs/>
                <w:caps/>
                <w:color w:val="000000" w:themeColor="text1"/>
                <w:kern w:val="2"/>
                <w:sz w:val="24"/>
                <w:szCs w:val="24"/>
                <w:lang w:val="en-US" w:eastAsia="ja-JP"/>
              </w:rPr>
              <w:t>time</w:t>
            </w:r>
          </w:p>
          <w:p w14:paraId="1F821BA5" w14:textId="1253DABC" w:rsidR="004C0E75" w:rsidRPr="001A56AE" w:rsidRDefault="00C7461A" w:rsidP="00756363">
            <w:pPr>
              <w:ind w:left="115"/>
              <w:rPr>
                <w:rFonts w:eastAsia="Impact" w:cstheme="minorHAnsi"/>
                <w:b/>
                <w:bCs/>
                <w:color w:val="0070C0"/>
                <w:kern w:val="2"/>
                <w:sz w:val="24"/>
                <w:szCs w:val="24"/>
                <w:lang w:val="en-US" w:eastAsia="ja-JP"/>
              </w:rPr>
            </w:pPr>
            <w:r>
              <w:rPr>
                <w:rFonts w:eastAsia="Impact" w:cstheme="minorHAnsi"/>
                <w:b/>
                <w:bCs/>
                <w:color w:val="0070C0"/>
                <w:kern w:val="2"/>
                <w:sz w:val="24"/>
                <w:szCs w:val="24"/>
                <w:lang w:val="en-US" w:eastAsia="ja-JP"/>
              </w:rPr>
              <w:t>9:</w:t>
            </w:r>
            <w:r w:rsidR="00B61231">
              <w:rPr>
                <w:rFonts w:eastAsia="Impact" w:cstheme="minorHAnsi"/>
                <w:b/>
                <w:bCs/>
                <w:color w:val="0070C0"/>
                <w:kern w:val="2"/>
                <w:sz w:val="24"/>
                <w:szCs w:val="24"/>
                <w:lang w:val="en-US" w:eastAsia="ja-JP"/>
              </w:rPr>
              <w:t>30</w:t>
            </w:r>
            <w:r>
              <w:rPr>
                <w:rFonts w:eastAsia="Impact" w:cstheme="minorHAnsi"/>
                <w:b/>
                <w:bCs/>
                <w:color w:val="0070C0"/>
                <w:kern w:val="2"/>
                <w:sz w:val="24"/>
                <w:szCs w:val="24"/>
                <w:lang w:val="en-US" w:eastAsia="ja-JP"/>
              </w:rPr>
              <w:t>am</w:t>
            </w:r>
            <w:r w:rsidR="004C0E75" w:rsidRPr="001A56AE">
              <w:rPr>
                <w:rFonts w:eastAsia="Impact" w:cstheme="minorHAnsi"/>
                <w:b/>
                <w:bCs/>
                <w:color w:val="0070C0"/>
                <w:kern w:val="2"/>
                <w:sz w:val="24"/>
                <w:szCs w:val="24"/>
                <w:lang w:val="en-US" w:eastAsia="ja-JP"/>
              </w:rPr>
              <w:t xml:space="preserve"> to </w:t>
            </w:r>
            <w:r>
              <w:rPr>
                <w:rFonts w:eastAsia="Impact" w:cstheme="minorHAnsi"/>
                <w:b/>
                <w:bCs/>
                <w:color w:val="0070C0"/>
                <w:kern w:val="2"/>
                <w:sz w:val="24"/>
                <w:szCs w:val="24"/>
                <w:lang w:val="en-US" w:eastAsia="ja-JP"/>
              </w:rPr>
              <w:t>5</w:t>
            </w:r>
            <w:r w:rsidR="004C0E75" w:rsidRPr="001A56AE">
              <w:rPr>
                <w:rFonts w:eastAsia="Impact" w:cstheme="minorHAnsi"/>
                <w:b/>
                <w:bCs/>
                <w:color w:val="0070C0"/>
                <w:kern w:val="2"/>
                <w:sz w:val="24"/>
                <w:szCs w:val="24"/>
                <w:lang w:val="en-US" w:eastAsia="ja-JP"/>
              </w:rPr>
              <w:t>:</w:t>
            </w:r>
            <w:r w:rsidR="00B27076">
              <w:rPr>
                <w:rFonts w:eastAsia="Impact" w:cstheme="minorHAnsi"/>
                <w:b/>
                <w:bCs/>
                <w:color w:val="0070C0"/>
                <w:kern w:val="2"/>
                <w:sz w:val="24"/>
                <w:szCs w:val="24"/>
                <w:lang w:val="en-US" w:eastAsia="ja-JP"/>
              </w:rPr>
              <w:t>3</w:t>
            </w:r>
            <w:r w:rsidR="00526C5B" w:rsidRPr="001A56AE">
              <w:rPr>
                <w:rFonts w:eastAsia="Impact" w:cstheme="minorHAnsi"/>
                <w:b/>
                <w:bCs/>
                <w:color w:val="0070C0"/>
                <w:kern w:val="2"/>
                <w:sz w:val="24"/>
                <w:szCs w:val="24"/>
                <w:lang w:val="en-US" w:eastAsia="ja-JP"/>
              </w:rPr>
              <w:t>0</w:t>
            </w:r>
            <w:r w:rsidR="00C2085C" w:rsidRPr="001A56AE">
              <w:rPr>
                <w:rFonts w:eastAsia="Impact" w:cstheme="minorHAnsi"/>
                <w:b/>
                <w:bCs/>
                <w:color w:val="0070C0"/>
                <w:kern w:val="2"/>
                <w:sz w:val="24"/>
                <w:szCs w:val="24"/>
                <w:lang w:val="en-US" w:eastAsia="ja-JP"/>
              </w:rPr>
              <w:t>p</w:t>
            </w:r>
            <w:r w:rsidR="004C0E75" w:rsidRPr="001A56AE">
              <w:rPr>
                <w:rFonts w:eastAsia="Impact" w:cstheme="minorHAnsi"/>
                <w:b/>
                <w:bCs/>
                <w:color w:val="0070C0"/>
                <w:kern w:val="2"/>
                <w:sz w:val="24"/>
                <w:szCs w:val="24"/>
                <w:lang w:val="en-US" w:eastAsia="ja-JP"/>
              </w:rPr>
              <w:t>m</w:t>
            </w:r>
          </w:p>
          <w:p w14:paraId="1E1DF1B1" w14:textId="77777777" w:rsidR="004C0E75" w:rsidRPr="001A56AE" w:rsidRDefault="004C0E75" w:rsidP="00756363">
            <w:pPr>
              <w:ind w:left="115"/>
              <w:rPr>
                <w:rFonts w:eastAsia="Impact" w:cstheme="minorHAnsi"/>
                <w:color w:val="404040"/>
                <w:kern w:val="2"/>
                <w:sz w:val="24"/>
                <w:szCs w:val="24"/>
                <w:lang w:val="en-US" w:eastAsia="ja-JP"/>
              </w:rPr>
            </w:pPr>
          </w:p>
          <w:p w14:paraId="6F537B96" w14:textId="26FB8FBE" w:rsidR="004C0E75" w:rsidRPr="006B23B8" w:rsidRDefault="004C0E75" w:rsidP="00756363">
            <w:pPr>
              <w:ind w:left="115"/>
              <w:rPr>
                <w:rFonts w:cstheme="minorHAnsi"/>
                <w:b/>
                <w:bCs/>
                <w:sz w:val="24"/>
                <w:szCs w:val="24"/>
                <w:lang w:val="en-US" w:eastAsia="ja-JP"/>
              </w:rPr>
            </w:pPr>
            <w:r w:rsidRPr="006B23B8">
              <w:rPr>
                <w:rFonts w:eastAsia="MS Gothic" w:cstheme="minorHAnsi"/>
                <w:b/>
                <w:bCs/>
                <w:caps/>
                <w:color w:val="000000" w:themeColor="text1"/>
                <w:kern w:val="2"/>
                <w:sz w:val="24"/>
                <w:szCs w:val="24"/>
                <w:lang w:val="en-US" w:eastAsia="ja-JP"/>
              </w:rPr>
              <w:t>Venue</w:t>
            </w:r>
          </w:p>
          <w:p w14:paraId="6ECE5EAF" w14:textId="77777777" w:rsidR="00FD64F5" w:rsidRDefault="00FD64F5" w:rsidP="00FD64F5">
            <w:pPr>
              <w:ind w:left="113" w:right="113"/>
              <w:rPr>
                <w:rFonts w:ascii="Calibri" w:eastAsia="MS Gothic" w:hAnsi="Calibri" w:cs="Calibri"/>
                <w:b/>
                <w:bCs/>
                <w:color w:val="0070C0"/>
                <w:kern w:val="2"/>
                <w:sz w:val="24"/>
                <w:szCs w:val="24"/>
                <w:lang w:eastAsia="ja-JP"/>
                <w14:ligatures w14:val="standard"/>
              </w:rPr>
            </w:pPr>
            <w:r>
              <w:rPr>
                <w:rFonts w:ascii="Calibri" w:eastAsia="MS Gothic" w:hAnsi="Calibri" w:cs="Calibri"/>
                <w:b/>
                <w:bCs/>
                <w:color w:val="0070C0"/>
                <w:kern w:val="2"/>
                <w:sz w:val="24"/>
                <w:szCs w:val="24"/>
                <w:lang w:eastAsia="ja-JP"/>
                <w14:ligatures w14:val="standard"/>
              </w:rPr>
              <w:t>REDAS Boardroom</w:t>
            </w:r>
          </w:p>
          <w:p w14:paraId="45BC4078" w14:textId="77777777" w:rsidR="0030244C" w:rsidRDefault="00FD64F5" w:rsidP="00FD64F5">
            <w:pPr>
              <w:ind w:left="113" w:right="113"/>
              <w:rPr>
                <w:rFonts w:ascii="Calibri" w:eastAsia="MS Gothic" w:hAnsi="Calibri" w:cs="Calibri"/>
                <w:color w:val="0070C0"/>
                <w:kern w:val="2"/>
                <w:sz w:val="24"/>
                <w:szCs w:val="24"/>
                <w:lang w:eastAsia="ja-JP"/>
                <w14:ligatures w14:val="standard"/>
              </w:rPr>
            </w:pPr>
            <w:r w:rsidRPr="00A47687">
              <w:rPr>
                <w:rFonts w:ascii="Calibri" w:eastAsia="MS Gothic" w:hAnsi="Calibri" w:cs="Calibri"/>
                <w:color w:val="0070C0"/>
                <w:kern w:val="2"/>
                <w:sz w:val="24"/>
                <w:szCs w:val="24"/>
                <w:lang w:eastAsia="ja-JP"/>
                <w14:ligatures w14:val="standard"/>
              </w:rPr>
              <w:t xml:space="preserve">190 Clemenceau Avenue, </w:t>
            </w:r>
          </w:p>
          <w:p w14:paraId="04002061" w14:textId="77777777" w:rsidR="0030244C" w:rsidRDefault="00FD64F5" w:rsidP="00FD64F5">
            <w:pPr>
              <w:ind w:left="113" w:right="113"/>
              <w:rPr>
                <w:rFonts w:ascii="Calibri" w:eastAsia="MS Gothic" w:hAnsi="Calibri" w:cs="Calibri"/>
                <w:color w:val="0070C0"/>
                <w:kern w:val="2"/>
                <w:sz w:val="24"/>
                <w:szCs w:val="24"/>
                <w:lang w:eastAsia="ja-JP"/>
                <w14:ligatures w14:val="standard"/>
              </w:rPr>
            </w:pPr>
            <w:r w:rsidRPr="00A47687">
              <w:rPr>
                <w:rFonts w:ascii="Calibri" w:eastAsia="MS Gothic" w:hAnsi="Calibri" w:cs="Calibri"/>
                <w:color w:val="0070C0"/>
                <w:kern w:val="2"/>
                <w:sz w:val="24"/>
                <w:szCs w:val="24"/>
                <w:lang w:eastAsia="ja-JP"/>
                <w14:ligatures w14:val="standard"/>
              </w:rPr>
              <w:t xml:space="preserve">#07-01, Singapore </w:t>
            </w:r>
          </w:p>
          <w:p w14:paraId="1D37CCED" w14:textId="77777777" w:rsidR="0030244C" w:rsidRDefault="00FD64F5" w:rsidP="00FD64F5">
            <w:pPr>
              <w:ind w:left="113" w:right="113"/>
              <w:rPr>
                <w:rFonts w:ascii="Calibri" w:eastAsia="MS Gothic" w:hAnsi="Calibri" w:cs="Calibri"/>
                <w:color w:val="0070C0"/>
                <w:kern w:val="2"/>
                <w:sz w:val="24"/>
                <w:szCs w:val="24"/>
                <w:lang w:eastAsia="ja-JP"/>
                <w14:ligatures w14:val="standard"/>
              </w:rPr>
            </w:pPr>
            <w:r w:rsidRPr="00A47687">
              <w:rPr>
                <w:rFonts w:ascii="Calibri" w:eastAsia="MS Gothic" w:hAnsi="Calibri" w:cs="Calibri"/>
                <w:color w:val="0070C0"/>
                <w:kern w:val="2"/>
                <w:sz w:val="24"/>
                <w:szCs w:val="24"/>
                <w:lang w:eastAsia="ja-JP"/>
                <w14:ligatures w14:val="standard"/>
              </w:rPr>
              <w:t xml:space="preserve">Shopping Centre, </w:t>
            </w:r>
          </w:p>
          <w:p w14:paraId="7E13574E" w14:textId="13E6EDA7" w:rsidR="00FD64F5" w:rsidRPr="00A47687" w:rsidRDefault="00FD64F5" w:rsidP="00FD64F5">
            <w:pPr>
              <w:ind w:left="113" w:right="113"/>
              <w:rPr>
                <w:rFonts w:ascii="Calibri" w:eastAsia="MS Gothic" w:hAnsi="Calibri" w:cs="Calibri"/>
                <w:color w:val="0070C0"/>
                <w:kern w:val="2"/>
                <w:sz w:val="24"/>
                <w:szCs w:val="24"/>
                <w:lang w:eastAsia="ja-JP"/>
                <w14:ligatures w14:val="standard"/>
              </w:rPr>
            </w:pPr>
            <w:r w:rsidRPr="00A47687">
              <w:rPr>
                <w:rFonts w:ascii="Calibri" w:eastAsia="MS Gothic" w:hAnsi="Calibri" w:cs="Calibri"/>
                <w:color w:val="0070C0"/>
                <w:kern w:val="2"/>
                <w:sz w:val="24"/>
                <w:szCs w:val="24"/>
                <w:lang w:eastAsia="ja-JP"/>
                <w14:ligatures w14:val="standard"/>
              </w:rPr>
              <w:t>Singapore 239924</w:t>
            </w:r>
          </w:p>
          <w:p w14:paraId="28B1745D" w14:textId="490C85EC" w:rsidR="00F04E50" w:rsidRPr="001A56AE" w:rsidRDefault="00F04E50" w:rsidP="00756363">
            <w:pPr>
              <w:ind w:left="115"/>
              <w:rPr>
                <w:rFonts w:eastAsia="MS Gothic" w:cstheme="minorHAnsi"/>
                <w:b/>
                <w:bCs/>
                <w:caps/>
                <w:color w:val="0070C0"/>
                <w:kern w:val="2"/>
                <w:sz w:val="24"/>
                <w:szCs w:val="24"/>
                <w:lang w:eastAsia="ja-JP"/>
              </w:rPr>
            </w:pPr>
          </w:p>
          <w:p w14:paraId="28900DE1" w14:textId="567D3A8E" w:rsidR="004C0E75" w:rsidRPr="006B23B8" w:rsidRDefault="004C0E75" w:rsidP="00756363">
            <w:pPr>
              <w:ind w:left="115"/>
              <w:rPr>
                <w:rFonts w:eastAsia="Impact" w:cstheme="minorHAnsi"/>
                <w:b/>
                <w:bCs/>
                <w:color w:val="404040"/>
                <w:kern w:val="2"/>
                <w:sz w:val="24"/>
                <w:szCs w:val="24"/>
                <w:lang w:val="en-US" w:eastAsia="ja-JP"/>
              </w:rPr>
            </w:pPr>
            <w:r w:rsidRPr="006B23B8">
              <w:rPr>
                <w:rFonts w:eastAsia="MS Gothic" w:cstheme="minorHAnsi"/>
                <w:b/>
                <w:bCs/>
                <w:caps/>
                <w:color w:val="000000" w:themeColor="text1"/>
                <w:kern w:val="2"/>
                <w:sz w:val="24"/>
                <w:szCs w:val="24"/>
                <w:lang w:val="en-US" w:eastAsia="ja-JP"/>
              </w:rPr>
              <w:t>Fees</w:t>
            </w:r>
            <w:r w:rsidRPr="006B23B8">
              <w:rPr>
                <w:rFonts w:eastAsia="Impact" w:cstheme="minorHAnsi"/>
                <w:b/>
                <w:bCs/>
                <w:color w:val="404040"/>
                <w:kern w:val="2"/>
                <w:sz w:val="24"/>
                <w:szCs w:val="24"/>
                <w:lang w:val="en-US" w:eastAsia="ja-JP"/>
              </w:rPr>
              <w:t xml:space="preserve"> </w:t>
            </w:r>
            <w:r w:rsidR="007A6F5B" w:rsidRPr="006B23B8">
              <w:rPr>
                <w:rFonts w:eastAsia="Impact" w:cstheme="minorHAnsi"/>
                <w:b/>
                <w:bCs/>
                <w:color w:val="404040"/>
                <w:kern w:val="2"/>
                <w:sz w:val="24"/>
                <w:szCs w:val="24"/>
                <w:lang w:val="en-US" w:eastAsia="ja-JP"/>
              </w:rPr>
              <w:t>(</w:t>
            </w:r>
            <w:r w:rsidR="00B97211">
              <w:rPr>
                <w:rFonts w:eastAsia="Impact" w:cstheme="minorHAnsi"/>
                <w:b/>
                <w:bCs/>
                <w:color w:val="404040"/>
                <w:kern w:val="2"/>
                <w:sz w:val="24"/>
                <w:szCs w:val="24"/>
                <w:lang w:val="en-US" w:eastAsia="ja-JP"/>
              </w:rPr>
              <w:t>Subject</w:t>
            </w:r>
            <w:r w:rsidR="00D429BC">
              <w:rPr>
                <w:rFonts w:eastAsia="Impact" w:cstheme="minorHAnsi"/>
                <w:b/>
                <w:bCs/>
                <w:color w:val="404040"/>
                <w:kern w:val="2"/>
                <w:sz w:val="24"/>
                <w:szCs w:val="24"/>
                <w:lang w:val="en-US" w:eastAsia="ja-JP"/>
              </w:rPr>
              <w:t xml:space="preserve"> </w:t>
            </w:r>
            <w:r w:rsidR="00B97211">
              <w:rPr>
                <w:rFonts w:eastAsia="Impact" w:cstheme="minorHAnsi"/>
                <w:b/>
                <w:bCs/>
                <w:color w:val="404040"/>
                <w:kern w:val="2"/>
                <w:sz w:val="24"/>
                <w:szCs w:val="24"/>
                <w:lang w:val="en-US" w:eastAsia="ja-JP"/>
              </w:rPr>
              <w:t>to</w:t>
            </w:r>
            <w:r w:rsidRPr="006B23B8">
              <w:rPr>
                <w:rFonts w:eastAsia="Impact" w:cstheme="minorHAnsi"/>
                <w:b/>
                <w:bCs/>
                <w:color w:val="404040"/>
                <w:kern w:val="2"/>
                <w:sz w:val="24"/>
                <w:szCs w:val="24"/>
                <w:lang w:val="en-US" w:eastAsia="ja-JP"/>
              </w:rPr>
              <w:t xml:space="preserve"> GST</w:t>
            </w:r>
            <w:r w:rsidR="00186FA5" w:rsidRPr="006B23B8">
              <w:rPr>
                <w:rFonts w:eastAsia="Impact" w:cstheme="minorHAnsi"/>
                <w:b/>
                <w:bCs/>
                <w:color w:val="404040"/>
                <w:kern w:val="2"/>
                <w:sz w:val="24"/>
                <w:szCs w:val="24"/>
                <w:lang w:val="en-US" w:eastAsia="ja-JP"/>
              </w:rPr>
              <w:t>)</w:t>
            </w:r>
          </w:p>
          <w:p w14:paraId="6F2F5165" w14:textId="760F509D" w:rsidR="004C0E75" w:rsidRDefault="00467FFC" w:rsidP="00756363">
            <w:pPr>
              <w:ind w:left="115"/>
              <w:rPr>
                <w:rFonts w:eastAsia="Impact" w:cstheme="minorHAnsi"/>
                <w:color w:val="404040"/>
                <w:kern w:val="2"/>
                <w:sz w:val="24"/>
                <w:szCs w:val="24"/>
                <w:lang w:val="en-US" w:eastAsia="ja-JP"/>
              </w:rPr>
            </w:pPr>
            <w:r w:rsidRPr="001A56AE">
              <w:rPr>
                <w:rFonts w:eastAsia="Impact" w:cstheme="minorHAnsi"/>
                <w:b/>
                <w:bCs/>
                <w:color w:val="0070C0"/>
                <w:kern w:val="2"/>
                <w:sz w:val="24"/>
                <w:szCs w:val="24"/>
                <w:lang w:val="en-US" w:eastAsia="ja-JP"/>
              </w:rPr>
              <w:t xml:space="preserve">*  </w:t>
            </w:r>
            <w:r w:rsidR="004C0E75" w:rsidRPr="001A56AE">
              <w:rPr>
                <w:rFonts w:eastAsia="Impact" w:cstheme="minorHAnsi"/>
                <w:b/>
                <w:bCs/>
                <w:color w:val="0070C0"/>
                <w:kern w:val="2"/>
                <w:sz w:val="24"/>
                <w:szCs w:val="24"/>
                <w:lang w:val="en-US" w:eastAsia="ja-JP"/>
              </w:rPr>
              <w:t>$</w:t>
            </w:r>
            <w:r w:rsidR="00A44FA7">
              <w:rPr>
                <w:rFonts w:eastAsia="Impact" w:cstheme="minorHAnsi"/>
                <w:b/>
                <w:bCs/>
                <w:color w:val="0070C0"/>
                <w:kern w:val="2"/>
                <w:sz w:val="24"/>
                <w:szCs w:val="24"/>
                <w:lang w:val="en-US" w:eastAsia="ja-JP"/>
              </w:rPr>
              <w:t>65</w:t>
            </w:r>
            <w:r w:rsidR="00912B24">
              <w:rPr>
                <w:rFonts w:eastAsia="Impact" w:cstheme="minorHAnsi"/>
                <w:b/>
                <w:bCs/>
                <w:color w:val="0070C0"/>
                <w:kern w:val="2"/>
                <w:sz w:val="24"/>
                <w:szCs w:val="24"/>
                <w:lang w:val="en-US" w:eastAsia="ja-JP"/>
              </w:rPr>
              <w:t>0</w:t>
            </w:r>
            <w:r w:rsidR="004C0E75" w:rsidRPr="001A56AE">
              <w:rPr>
                <w:rFonts w:eastAsia="Impact" w:cstheme="minorHAnsi"/>
                <w:color w:val="404040"/>
                <w:kern w:val="2"/>
                <w:sz w:val="24"/>
                <w:szCs w:val="24"/>
                <w:lang w:val="en-US" w:eastAsia="ja-JP"/>
              </w:rPr>
              <w:t xml:space="preserve"> (REDAS</w:t>
            </w:r>
            <w:r w:rsidR="00A44FA7">
              <w:rPr>
                <w:rFonts w:eastAsia="Impact" w:cstheme="minorHAnsi"/>
                <w:color w:val="404040"/>
                <w:kern w:val="2"/>
                <w:sz w:val="24"/>
                <w:szCs w:val="24"/>
                <w:lang w:val="en-US" w:eastAsia="ja-JP"/>
              </w:rPr>
              <w:t xml:space="preserve"> / REDAS</w:t>
            </w:r>
            <w:r w:rsidR="004C0E75" w:rsidRPr="001A56AE">
              <w:rPr>
                <w:rFonts w:eastAsia="Impact" w:cstheme="minorHAnsi"/>
                <w:color w:val="404040"/>
                <w:kern w:val="2"/>
                <w:sz w:val="24"/>
                <w:szCs w:val="24"/>
                <w:lang w:val="en-US" w:eastAsia="ja-JP"/>
              </w:rPr>
              <w:t xml:space="preserve"> Member) </w:t>
            </w:r>
          </w:p>
          <w:p w14:paraId="52A0C515" w14:textId="2E2CDC8C" w:rsidR="00467FFC" w:rsidRPr="001A56AE" w:rsidRDefault="00467FFC" w:rsidP="00A44FA7">
            <w:pPr>
              <w:ind w:left="115"/>
              <w:rPr>
                <w:rFonts w:eastAsia="Impact" w:cstheme="minorHAnsi"/>
                <w:color w:val="000000" w:themeColor="text1"/>
                <w:kern w:val="2"/>
                <w:sz w:val="24"/>
                <w:szCs w:val="24"/>
                <w:lang w:val="en-US" w:eastAsia="ja-JP"/>
              </w:rPr>
            </w:pPr>
            <w:r w:rsidRPr="001A56AE">
              <w:rPr>
                <w:rFonts w:eastAsia="Impact" w:cstheme="minorHAnsi"/>
                <w:b/>
                <w:bCs/>
                <w:color w:val="0070C0"/>
                <w:kern w:val="2"/>
                <w:sz w:val="24"/>
                <w:szCs w:val="24"/>
                <w:lang w:val="en-US" w:eastAsia="ja-JP"/>
              </w:rPr>
              <w:t>*  $</w:t>
            </w:r>
            <w:r w:rsidR="00A44FA7">
              <w:rPr>
                <w:rFonts w:eastAsia="Impact" w:cstheme="minorHAnsi"/>
                <w:b/>
                <w:bCs/>
                <w:color w:val="0070C0"/>
                <w:kern w:val="2"/>
                <w:sz w:val="24"/>
                <w:szCs w:val="24"/>
                <w:lang w:val="en-US" w:eastAsia="ja-JP"/>
              </w:rPr>
              <w:t>85</w:t>
            </w:r>
            <w:r w:rsidR="00912B24">
              <w:rPr>
                <w:rFonts w:eastAsia="Impact" w:cstheme="minorHAnsi"/>
                <w:b/>
                <w:bCs/>
                <w:color w:val="0070C0"/>
                <w:kern w:val="2"/>
                <w:sz w:val="24"/>
                <w:szCs w:val="24"/>
                <w:lang w:val="en-US" w:eastAsia="ja-JP"/>
              </w:rPr>
              <w:t>0</w:t>
            </w:r>
            <w:r w:rsidR="007E5FD4" w:rsidRPr="001A56AE">
              <w:rPr>
                <w:rFonts w:eastAsia="Impact" w:cstheme="minorHAnsi"/>
                <w:b/>
                <w:bCs/>
                <w:color w:val="0070C0"/>
                <w:kern w:val="2"/>
                <w:sz w:val="24"/>
                <w:szCs w:val="24"/>
                <w:lang w:val="en-US" w:eastAsia="ja-JP"/>
              </w:rPr>
              <w:t xml:space="preserve"> </w:t>
            </w:r>
            <w:r w:rsidRPr="001A56AE">
              <w:rPr>
                <w:rFonts w:eastAsia="Impact" w:cstheme="minorHAnsi"/>
                <w:color w:val="000000" w:themeColor="text1"/>
                <w:kern w:val="2"/>
                <w:sz w:val="24"/>
                <w:szCs w:val="24"/>
                <w:lang w:val="en-US" w:eastAsia="ja-JP"/>
              </w:rPr>
              <w:t>(</w:t>
            </w:r>
            <w:proofErr w:type="gramStart"/>
            <w:r w:rsidRPr="001A56AE">
              <w:rPr>
                <w:rFonts w:eastAsia="Impact" w:cstheme="minorHAnsi"/>
                <w:color w:val="000000" w:themeColor="text1"/>
                <w:kern w:val="2"/>
                <w:sz w:val="24"/>
                <w:szCs w:val="24"/>
                <w:lang w:val="en-US" w:eastAsia="ja-JP"/>
              </w:rPr>
              <w:t>Non Member</w:t>
            </w:r>
            <w:proofErr w:type="gramEnd"/>
            <w:r w:rsidRPr="001A56AE">
              <w:rPr>
                <w:rFonts w:eastAsia="Impact" w:cstheme="minorHAnsi"/>
                <w:color w:val="000000" w:themeColor="text1"/>
                <w:kern w:val="2"/>
                <w:sz w:val="24"/>
                <w:szCs w:val="24"/>
                <w:lang w:val="en-US" w:eastAsia="ja-JP"/>
              </w:rPr>
              <w:t>)</w:t>
            </w:r>
          </w:p>
          <w:p w14:paraId="29B860BC" w14:textId="77777777" w:rsidR="00FE6572" w:rsidRDefault="00FE6572" w:rsidP="00756363">
            <w:pPr>
              <w:ind w:left="115"/>
              <w:rPr>
                <w:rFonts w:eastAsia="Impact" w:cstheme="minorHAnsi"/>
                <w:b/>
                <w:bCs/>
                <w:color w:val="404040"/>
                <w:kern w:val="2"/>
                <w:sz w:val="16"/>
                <w:szCs w:val="16"/>
                <w:lang w:val="en-US" w:eastAsia="ja-JP"/>
              </w:rPr>
            </w:pPr>
          </w:p>
          <w:p w14:paraId="3071DC15" w14:textId="77777777" w:rsidR="009611E5" w:rsidRPr="001A56AE" w:rsidRDefault="009611E5" w:rsidP="00756363">
            <w:pPr>
              <w:ind w:left="115"/>
              <w:rPr>
                <w:rFonts w:eastAsia="Impact" w:cstheme="minorHAnsi"/>
                <w:color w:val="404040"/>
                <w:kern w:val="2"/>
                <w:sz w:val="24"/>
                <w:szCs w:val="24"/>
                <w:lang w:val="en-US" w:eastAsia="ja-JP"/>
              </w:rPr>
            </w:pPr>
          </w:p>
          <w:p w14:paraId="79D927C5" w14:textId="77777777" w:rsidR="006509EB" w:rsidRPr="006B23B8" w:rsidRDefault="006509EB" w:rsidP="00756363">
            <w:pPr>
              <w:ind w:left="115"/>
              <w:rPr>
                <w:rFonts w:eastAsia="MS Gothic" w:cstheme="minorHAnsi"/>
                <w:b/>
                <w:bCs/>
                <w:caps/>
                <w:color w:val="000000" w:themeColor="text1"/>
                <w:sz w:val="24"/>
                <w:szCs w:val="24"/>
                <w:lang w:val="en-US" w:eastAsia="ja-JP"/>
              </w:rPr>
            </w:pPr>
            <w:r w:rsidRPr="006B23B8">
              <w:rPr>
                <w:rFonts w:eastAsia="MS Gothic" w:cstheme="minorHAnsi"/>
                <w:b/>
                <w:bCs/>
                <w:caps/>
                <w:color w:val="000000" w:themeColor="text1"/>
                <w:sz w:val="24"/>
                <w:szCs w:val="24"/>
                <w:lang w:val="en-US" w:eastAsia="ja-JP"/>
              </w:rPr>
              <w:t>REGISTRATION</w:t>
            </w:r>
          </w:p>
          <w:p w14:paraId="59D574FA" w14:textId="77777777" w:rsidR="0030244C" w:rsidRDefault="006509EB" w:rsidP="00756363">
            <w:pPr>
              <w:ind w:left="115"/>
              <w:rPr>
                <w:rFonts w:eastAsia="Impact" w:cstheme="minorHAnsi"/>
                <w:b/>
                <w:bCs/>
                <w:color w:val="0070C0"/>
                <w:sz w:val="24"/>
                <w:szCs w:val="24"/>
                <w:lang w:val="en-US" w:eastAsia="ja-JP"/>
              </w:rPr>
            </w:pPr>
            <w:r w:rsidRPr="001A56AE">
              <w:rPr>
                <w:rFonts w:eastAsia="Impact" w:cstheme="minorHAnsi"/>
                <w:b/>
                <w:bCs/>
                <w:color w:val="0070C0"/>
                <w:sz w:val="24"/>
                <w:szCs w:val="24"/>
                <w:lang w:val="en-US" w:eastAsia="ja-JP"/>
              </w:rPr>
              <w:t xml:space="preserve">Registration will </w:t>
            </w:r>
            <w:r w:rsidR="006D79C8">
              <w:rPr>
                <w:rFonts w:eastAsia="Impact" w:cstheme="minorHAnsi"/>
                <w:b/>
                <w:bCs/>
                <w:color w:val="0070C0"/>
                <w:sz w:val="24"/>
                <w:szCs w:val="24"/>
                <w:lang w:val="en-US" w:eastAsia="ja-JP"/>
              </w:rPr>
              <w:t>close</w:t>
            </w:r>
            <w:r w:rsidRPr="001A56AE">
              <w:rPr>
                <w:rFonts w:eastAsia="Impact" w:cstheme="minorHAnsi"/>
                <w:b/>
                <w:bCs/>
                <w:color w:val="0070C0"/>
                <w:sz w:val="24"/>
                <w:szCs w:val="24"/>
                <w:lang w:val="en-US" w:eastAsia="ja-JP"/>
              </w:rPr>
              <w:t xml:space="preserve"> on</w:t>
            </w:r>
          </w:p>
          <w:p w14:paraId="1AD7AB87" w14:textId="6D014E09" w:rsidR="006509EB" w:rsidRPr="001A56AE" w:rsidRDefault="00A44FA7" w:rsidP="00756363">
            <w:pPr>
              <w:ind w:left="115"/>
              <w:rPr>
                <w:rFonts w:eastAsia="Impact" w:cstheme="minorHAnsi"/>
                <w:b/>
                <w:bCs/>
                <w:color w:val="0070C0"/>
                <w:sz w:val="24"/>
                <w:szCs w:val="24"/>
                <w:lang w:val="en-US" w:eastAsia="ja-JP"/>
              </w:rPr>
            </w:pPr>
            <w:r>
              <w:rPr>
                <w:rFonts w:eastAsia="Impact" w:cstheme="minorHAnsi"/>
                <w:b/>
                <w:bCs/>
                <w:color w:val="0070C0"/>
                <w:sz w:val="24"/>
                <w:szCs w:val="24"/>
                <w:u w:val="single"/>
                <w:lang w:val="en-US" w:eastAsia="ja-JP"/>
              </w:rPr>
              <w:t>7 Nov</w:t>
            </w:r>
            <w:r w:rsidR="0062704C" w:rsidRPr="001A56AE">
              <w:rPr>
                <w:rFonts w:eastAsia="Impact" w:cstheme="minorHAnsi"/>
                <w:b/>
                <w:bCs/>
                <w:color w:val="0070C0"/>
                <w:sz w:val="24"/>
                <w:szCs w:val="24"/>
                <w:u w:val="single"/>
                <w:lang w:val="en-US" w:eastAsia="ja-JP"/>
              </w:rPr>
              <w:t xml:space="preserve"> </w:t>
            </w:r>
            <w:r w:rsidR="006509EB" w:rsidRPr="001A56AE">
              <w:rPr>
                <w:rFonts w:eastAsia="Impact" w:cstheme="minorHAnsi"/>
                <w:b/>
                <w:bCs/>
                <w:color w:val="0070C0"/>
                <w:sz w:val="24"/>
                <w:szCs w:val="24"/>
                <w:u w:val="single"/>
                <w:lang w:val="en-US" w:eastAsia="ja-JP"/>
              </w:rPr>
              <w:t>202</w:t>
            </w:r>
            <w:r w:rsidR="00FE6572">
              <w:rPr>
                <w:rFonts w:eastAsia="Impact" w:cstheme="minorHAnsi"/>
                <w:b/>
                <w:bCs/>
                <w:color w:val="0070C0"/>
                <w:sz w:val="24"/>
                <w:szCs w:val="24"/>
                <w:u w:val="single"/>
                <w:lang w:val="en-US" w:eastAsia="ja-JP"/>
              </w:rPr>
              <w:t>4</w:t>
            </w:r>
            <w:r w:rsidR="006509EB" w:rsidRPr="001A56AE">
              <w:rPr>
                <w:rFonts w:eastAsia="Impact" w:cstheme="minorHAnsi"/>
                <w:b/>
                <w:bCs/>
                <w:color w:val="0070C0"/>
                <w:sz w:val="24"/>
                <w:szCs w:val="24"/>
                <w:lang w:val="en-US" w:eastAsia="ja-JP"/>
              </w:rPr>
              <w:t xml:space="preserve"> </w:t>
            </w:r>
          </w:p>
          <w:p w14:paraId="1AE57E1B" w14:textId="77777777" w:rsidR="006509EB" w:rsidRPr="001A56AE" w:rsidRDefault="006509EB" w:rsidP="00756363">
            <w:pPr>
              <w:ind w:left="115"/>
              <w:rPr>
                <w:rFonts w:eastAsia="Impact" w:cstheme="minorHAnsi"/>
                <w:color w:val="0070C0"/>
                <w:sz w:val="24"/>
                <w:szCs w:val="24"/>
                <w:lang w:val="en-US" w:eastAsia="ja-JP"/>
              </w:rPr>
            </w:pPr>
          </w:p>
          <w:p w14:paraId="02828870" w14:textId="49CB1692" w:rsidR="006509EB" w:rsidRPr="006B23B8" w:rsidRDefault="003D0DC8" w:rsidP="00756363">
            <w:pPr>
              <w:ind w:left="115"/>
              <w:rPr>
                <w:rFonts w:eastAsia="Impact" w:cstheme="minorHAnsi"/>
                <w:b/>
                <w:bCs/>
                <w:sz w:val="24"/>
                <w:szCs w:val="24"/>
                <w:lang w:val="en-US" w:eastAsia="ja-JP"/>
              </w:rPr>
            </w:pPr>
            <w:r w:rsidRPr="006B23B8">
              <w:rPr>
                <w:rFonts w:eastAsia="Impact" w:cstheme="minorHAnsi"/>
                <w:b/>
                <w:bCs/>
                <w:sz w:val="24"/>
                <w:szCs w:val="24"/>
                <w:lang w:val="en-US" w:eastAsia="ja-JP"/>
              </w:rPr>
              <w:t>CPD ACCREDITATION</w:t>
            </w:r>
          </w:p>
          <w:p w14:paraId="301E1E4C" w14:textId="322C1A7B" w:rsidR="00087869" w:rsidRDefault="00087869" w:rsidP="00756363">
            <w:pPr>
              <w:ind w:left="115"/>
              <w:rPr>
                <w:rFonts w:eastAsia="Impact" w:cstheme="minorHAnsi"/>
                <w:color w:val="0070C0"/>
                <w:sz w:val="24"/>
                <w:szCs w:val="24"/>
                <w:lang w:val="en-US" w:eastAsia="ja-JP"/>
              </w:rPr>
            </w:pPr>
            <w:r>
              <w:rPr>
                <w:rFonts w:eastAsia="Impact" w:cstheme="minorHAnsi"/>
                <w:color w:val="0070C0"/>
                <w:sz w:val="24"/>
                <w:szCs w:val="24"/>
                <w:lang w:val="en-US" w:eastAsia="ja-JP"/>
              </w:rPr>
              <w:t>6 CPD (RICS)</w:t>
            </w:r>
          </w:p>
          <w:p w14:paraId="6C1BC1C0" w14:textId="64F971A7" w:rsidR="003D0DC8" w:rsidRPr="001A56AE" w:rsidRDefault="003D0DC8" w:rsidP="00756363">
            <w:pPr>
              <w:ind w:left="115"/>
              <w:rPr>
                <w:rFonts w:eastAsia="Impact" w:cstheme="minorHAnsi"/>
                <w:color w:val="0070C0"/>
                <w:sz w:val="24"/>
                <w:szCs w:val="24"/>
                <w:lang w:val="en-US" w:eastAsia="ja-JP"/>
              </w:rPr>
            </w:pPr>
            <w:r w:rsidRPr="001A56AE">
              <w:rPr>
                <w:rFonts w:eastAsia="Impact" w:cstheme="minorHAnsi"/>
                <w:color w:val="0070C0"/>
                <w:sz w:val="24"/>
                <w:szCs w:val="24"/>
                <w:lang w:val="en-US" w:eastAsia="ja-JP"/>
              </w:rPr>
              <w:t>PEB</w:t>
            </w:r>
            <w:r w:rsidR="000B0918" w:rsidRPr="001A56AE">
              <w:rPr>
                <w:rFonts w:eastAsia="Impact" w:cstheme="minorHAnsi"/>
                <w:color w:val="0070C0"/>
                <w:sz w:val="24"/>
                <w:szCs w:val="24"/>
                <w:lang w:val="en-US" w:eastAsia="ja-JP"/>
              </w:rPr>
              <w:t xml:space="preserve">: </w:t>
            </w:r>
            <w:r w:rsidR="009E2C3E">
              <w:rPr>
                <w:rFonts w:eastAsia="Impact" w:cstheme="minorHAnsi"/>
                <w:color w:val="0070C0"/>
                <w:sz w:val="24"/>
                <w:szCs w:val="24"/>
                <w:lang w:val="en-US" w:eastAsia="ja-JP"/>
              </w:rPr>
              <w:t>6 PDU</w:t>
            </w:r>
          </w:p>
          <w:p w14:paraId="3B93FAEA" w14:textId="77777777" w:rsidR="00B97211" w:rsidRDefault="00B97211" w:rsidP="00140FC9">
            <w:pPr>
              <w:rPr>
                <w:rFonts w:ascii="Britannic Bold" w:eastAsia="Impact" w:hAnsi="Britannic Bold" w:cstheme="minorHAnsi"/>
                <w:color w:val="404040"/>
                <w:sz w:val="24"/>
                <w:szCs w:val="24"/>
                <w:lang w:val="en-US" w:eastAsia="ja-JP"/>
              </w:rPr>
            </w:pPr>
          </w:p>
          <w:p w14:paraId="3B6CB413" w14:textId="7E479FBF" w:rsidR="006509EB" w:rsidRPr="006B23B8" w:rsidRDefault="006509EB" w:rsidP="00756363">
            <w:pPr>
              <w:ind w:left="115"/>
              <w:rPr>
                <w:rFonts w:eastAsia="Impact" w:cstheme="minorHAnsi"/>
                <w:b/>
                <w:bCs/>
                <w:color w:val="404040"/>
                <w:sz w:val="24"/>
                <w:szCs w:val="24"/>
                <w:lang w:val="en-US" w:eastAsia="ja-JP"/>
              </w:rPr>
            </w:pPr>
            <w:r w:rsidRPr="006B23B8">
              <w:rPr>
                <w:rFonts w:eastAsia="Impact" w:cstheme="minorHAnsi"/>
                <w:b/>
                <w:bCs/>
                <w:color w:val="404040"/>
                <w:sz w:val="24"/>
                <w:szCs w:val="24"/>
                <w:lang w:val="en-US" w:eastAsia="ja-JP"/>
              </w:rPr>
              <w:t>CONTACT</w:t>
            </w:r>
          </w:p>
          <w:p w14:paraId="08944BBD" w14:textId="77777777" w:rsidR="00B973EF" w:rsidRDefault="006509EB" w:rsidP="00D0263D">
            <w:pPr>
              <w:ind w:left="115"/>
              <w:rPr>
                <w:rFonts w:eastAsia="Impact" w:cstheme="minorHAnsi"/>
                <w:b/>
                <w:bCs/>
                <w:color w:val="404040"/>
                <w:sz w:val="24"/>
                <w:szCs w:val="24"/>
                <w:lang w:val="en-US" w:eastAsia="ja-JP"/>
              </w:rPr>
            </w:pPr>
            <w:r w:rsidRPr="001A56AE">
              <w:rPr>
                <w:rFonts w:eastAsia="Impact" w:cstheme="minorHAnsi"/>
                <w:color w:val="404040"/>
                <w:sz w:val="24"/>
                <w:szCs w:val="24"/>
                <w:lang w:val="en-US" w:eastAsia="ja-JP"/>
              </w:rPr>
              <w:t>Please email enquiries to:</w:t>
            </w:r>
            <w:r w:rsidRPr="001A56AE">
              <w:rPr>
                <w:rFonts w:eastAsia="Impact" w:cstheme="minorHAnsi"/>
                <w:b/>
                <w:bCs/>
                <w:color w:val="404040"/>
                <w:sz w:val="24"/>
                <w:szCs w:val="24"/>
                <w:lang w:val="en-US" w:eastAsia="ja-JP"/>
              </w:rPr>
              <w:t xml:space="preserve"> </w:t>
            </w:r>
          </w:p>
          <w:p w14:paraId="1C2E6331" w14:textId="58F8F303" w:rsidR="00EC1A7F" w:rsidRDefault="00316973" w:rsidP="00D0263D">
            <w:pPr>
              <w:ind w:left="115"/>
              <w:rPr>
                <w:rFonts w:ascii="Calibri" w:eastAsia="Impact" w:hAnsi="Calibri" w:cs="Calibri"/>
                <w:color w:val="000000" w:themeColor="text1"/>
                <w:sz w:val="24"/>
                <w:szCs w:val="24"/>
                <w:lang w:val="en-US" w:eastAsia="ja-JP"/>
              </w:rPr>
            </w:pPr>
            <w:r w:rsidRPr="00140FC9">
              <w:rPr>
                <w:rFonts w:ascii="Calibri" w:eastAsia="Impact" w:hAnsi="Calibri" w:cs="Calibri"/>
                <w:color w:val="000000" w:themeColor="text1"/>
                <w:sz w:val="24"/>
                <w:szCs w:val="24"/>
                <w:lang w:val="en-US" w:eastAsia="ja-JP"/>
              </w:rPr>
              <w:t>Flora Ho</w:t>
            </w:r>
          </w:p>
          <w:p w14:paraId="3AA022F2" w14:textId="750856E1" w:rsidR="00EC1A7F" w:rsidRPr="00140FC9" w:rsidRDefault="00316973" w:rsidP="00D0263D">
            <w:pPr>
              <w:ind w:left="115"/>
              <w:rPr>
                <w:rStyle w:val="Hyperlink"/>
                <w:rFonts w:ascii="Calibri" w:eastAsia="Impact" w:hAnsi="Calibri" w:cs="Calibri"/>
                <w:color w:val="000000" w:themeColor="text1"/>
                <w:sz w:val="24"/>
                <w:szCs w:val="24"/>
                <w:u w:val="none"/>
                <w:lang w:val="en-US" w:eastAsia="ja-JP"/>
              </w:rPr>
            </w:pPr>
            <w:r w:rsidRPr="00140FC9">
              <w:rPr>
                <w:rFonts w:ascii="Calibri" w:hAnsi="Calibri" w:cs="Calibri"/>
                <w:color w:val="000000" w:themeColor="text1"/>
                <w:sz w:val="24"/>
                <w:szCs w:val="24"/>
              </w:rPr>
              <w:t>flora@redas.com</w:t>
            </w:r>
          </w:p>
          <w:p w14:paraId="4AB5D2BF" w14:textId="2C697715" w:rsidR="00EC1235" w:rsidRPr="00E00913" w:rsidRDefault="00EC1235" w:rsidP="00756363">
            <w:pPr>
              <w:ind w:left="115" w:firstLine="220"/>
              <w:rPr>
                <w:rFonts w:eastAsia="Impact" w:cstheme="minorHAnsi"/>
                <w:color w:val="0070C0"/>
                <w:sz w:val="24"/>
                <w:szCs w:val="24"/>
                <w:lang w:val="en-US" w:eastAsia="ja-JP"/>
              </w:rPr>
            </w:pPr>
          </w:p>
          <w:p w14:paraId="1E8F2C94" w14:textId="6A16BEEA" w:rsidR="00526C5B" w:rsidRPr="00E00913" w:rsidRDefault="00526C5B" w:rsidP="00756363">
            <w:pPr>
              <w:ind w:left="115" w:firstLine="220"/>
              <w:rPr>
                <w:rStyle w:val="Hyperlink"/>
                <w:rFonts w:eastAsia="Impact" w:cstheme="minorHAnsi"/>
                <w:sz w:val="24"/>
                <w:szCs w:val="24"/>
                <w:u w:val="none"/>
                <w:lang w:val="en-US" w:eastAsia="ja-JP"/>
              </w:rPr>
            </w:pPr>
          </w:p>
          <w:p w14:paraId="1CF390F7" w14:textId="1570735F" w:rsidR="00526C5B" w:rsidRPr="00526C5B" w:rsidRDefault="00526C5B" w:rsidP="00756363">
            <w:pPr>
              <w:ind w:left="115" w:firstLine="220"/>
              <w:rPr>
                <w:rFonts w:eastAsia="Impact" w:cstheme="minorHAnsi"/>
                <w:color w:val="0563C1"/>
                <w:sz w:val="8"/>
                <w:szCs w:val="8"/>
                <w:lang w:val="en-US" w:eastAsia="ja-JP"/>
              </w:rPr>
            </w:pPr>
          </w:p>
        </w:tc>
      </w:tr>
      <w:tr w:rsidR="004D6A7B" w:rsidRPr="004D6A7B" w14:paraId="1B999C8A" w14:textId="77777777" w:rsidTr="004B2C16">
        <w:trPr>
          <w:trHeight w:val="50"/>
          <w:tblCellSpacing w:w="7" w:type="dxa"/>
        </w:trPr>
        <w:tc>
          <w:tcPr>
            <w:tcW w:w="9776" w:type="dxa"/>
            <w:gridSpan w:val="3"/>
            <w:tcBorders>
              <w:top w:val="single" w:sz="4" w:space="0" w:color="auto"/>
              <w:bottom w:val="single" w:sz="4" w:space="0" w:color="auto"/>
            </w:tcBorders>
            <w:shd w:val="clear" w:color="auto" w:fill="D9D9D9" w:themeFill="background1" w:themeFillShade="D9"/>
          </w:tcPr>
          <w:p w14:paraId="158E9FEA" w14:textId="77777777" w:rsidR="004D6A7B" w:rsidRPr="004D6A7B" w:rsidRDefault="004D6A7B" w:rsidP="006370B9">
            <w:pPr>
              <w:ind w:left="170" w:right="170"/>
              <w:rPr>
                <w:sz w:val="6"/>
                <w:szCs w:val="6"/>
              </w:rPr>
            </w:pPr>
          </w:p>
        </w:tc>
      </w:tr>
      <w:tr w:rsidR="006370B9" w14:paraId="3CBDEFF8" w14:textId="77777777" w:rsidTr="004B2C16">
        <w:trPr>
          <w:trHeight w:val="90"/>
          <w:tblCellSpacing w:w="7" w:type="dxa"/>
        </w:trPr>
        <w:tc>
          <w:tcPr>
            <w:tcW w:w="9776" w:type="dxa"/>
            <w:gridSpan w:val="3"/>
            <w:shd w:val="clear" w:color="auto" w:fill="002060"/>
          </w:tcPr>
          <w:p w14:paraId="78A7142D" w14:textId="77777777" w:rsidR="006370B9" w:rsidRPr="006370B9" w:rsidRDefault="006370B9" w:rsidP="006370B9">
            <w:pPr>
              <w:ind w:left="170" w:right="170"/>
              <w:rPr>
                <w:sz w:val="6"/>
                <w:szCs w:val="6"/>
              </w:rPr>
            </w:pPr>
          </w:p>
        </w:tc>
      </w:tr>
      <w:tr w:rsidR="002661E7" w:rsidRPr="002661E7" w14:paraId="0D7E3956" w14:textId="77777777" w:rsidTr="004B2C16">
        <w:trPr>
          <w:trHeight w:val="1290"/>
          <w:tblCellSpacing w:w="7" w:type="dxa"/>
        </w:trPr>
        <w:tc>
          <w:tcPr>
            <w:tcW w:w="9776" w:type="dxa"/>
            <w:gridSpan w:val="3"/>
            <w:tcBorders>
              <w:bottom w:val="single" w:sz="4" w:space="0" w:color="auto"/>
            </w:tcBorders>
            <w:vAlign w:val="bottom"/>
          </w:tcPr>
          <w:p w14:paraId="2657904F" w14:textId="77777777" w:rsidR="002661E7" w:rsidRPr="002755C6" w:rsidRDefault="002661E7" w:rsidP="002661E7">
            <w:pPr>
              <w:jc w:val="center"/>
              <w:rPr>
                <w:rFonts w:cstheme="minorHAnsi"/>
                <w:b/>
                <w:bCs/>
                <w:sz w:val="24"/>
                <w:szCs w:val="24"/>
                <w:lang w:eastAsia="en-SG"/>
              </w:rPr>
            </w:pPr>
            <w:r w:rsidRPr="002755C6">
              <w:rPr>
                <w:rFonts w:cstheme="minorHAnsi"/>
                <w:b/>
                <w:bCs/>
                <w:sz w:val="24"/>
                <w:szCs w:val="24"/>
                <w:lang w:eastAsia="en-SG"/>
              </w:rPr>
              <w:t>Real Estate Developers’ Association of Singapore (REDAS)</w:t>
            </w:r>
          </w:p>
          <w:p w14:paraId="354EF5A0" w14:textId="23D694DE" w:rsidR="002661E7" w:rsidRPr="002755C6" w:rsidRDefault="004D3FAC" w:rsidP="004D3FAC">
            <w:pPr>
              <w:rPr>
                <w:rFonts w:cstheme="minorHAnsi"/>
                <w:b/>
                <w:bCs/>
                <w:sz w:val="24"/>
                <w:szCs w:val="24"/>
                <w:lang w:eastAsia="en-SG"/>
              </w:rPr>
            </w:pPr>
            <w:r w:rsidRPr="002755C6">
              <w:rPr>
                <w:rFonts w:cstheme="minorHAnsi"/>
                <w:sz w:val="24"/>
                <w:szCs w:val="24"/>
                <w:lang w:eastAsia="en-SG"/>
              </w:rPr>
              <w:t xml:space="preserve">                </w:t>
            </w:r>
            <w:r w:rsidR="002C38B2" w:rsidRPr="002755C6">
              <w:rPr>
                <w:rFonts w:cstheme="minorHAnsi"/>
                <w:sz w:val="24"/>
                <w:szCs w:val="24"/>
                <w:lang w:eastAsia="en-SG"/>
              </w:rPr>
              <w:t xml:space="preserve"> </w:t>
            </w:r>
            <w:r w:rsidR="002661E7" w:rsidRPr="002755C6">
              <w:rPr>
                <w:rFonts w:cstheme="minorHAnsi"/>
                <w:sz w:val="24"/>
                <w:szCs w:val="24"/>
                <w:lang w:eastAsia="en-SG"/>
              </w:rPr>
              <w:t>190 Clemenceau Avenue, #07-01 Singapore Shopping Centre, Singapore 239924</w:t>
            </w:r>
          </w:p>
          <w:p w14:paraId="3131D1F8" w14:textId="144BA0A2" w:rsidR="002661E7" w:rsidRPr="002755C6" w:rsidRDefault="004D3FAC" w:rsidP="002661E7">
            <w:pPr>
              <w:ind w:left="170" w:right="170"/>
              <w:jc w:val="both"/>
              <w:rPr>
                <w:rFonts w:cstheme="minorHAnsi"/>
                <w:sz w:val="24"/>
                <w:szCs w:val="24"/>
              </w:rPr>
            </w:pPr>
            <w:r w:rsidRPr="002755C6">
              <w:rPr>
                <w:rFonts w:cstheme="minorHAnsi"/>
                <w:sz w:val="24"/>
                <w:szCs w:val="24"/>
                <w:lang w:eastAsia="en-SG"/>
              </w:rPr>
              <w:t xml:space="preserve">                </w:t>
            </w:r>
            <w:r w:rsidR="002661E7" w:rsidRPr="002755C6">
              <w:rPr>
                <w:rFonts w:cstheme="minorHAnsi"/>
                <w:sz w:val="24"/>
                <w:szCs w:val="24"/>
                <w:lang w:eastAsia="en-SG"/>
              </w:rPr>
              <w:t xml:space="preserve">Tel: 6336 6655   Email: </w:t>
            </w:r>
            <w:hyperlink r:id="rId13" w:history="1">
              <w:r w:rsidR="002661E7" w:rsidRPr="002755C6">
                <w:rPr>
                  <w:rStyle w:val="Hyperlink"/>
                  <w:rFonts w:cstheme="minorHAnsi"/>
                  <w:sz w:val="24"/>
                  <w:szCs w:val="24"/>
                  <w:u w:val="none"/>
                  <w:lang w:eastAsia="en-SG"/>
                </w:rPr>
                <w:t>redas_secretariat@redas.com</w:t>
              </w:r>
            </w:hyperlink>
            <w:r w:rsidR="002661E7" w:rsidRPr="002755C6">
              <w:rPr>
                <w:rFonts w:cstheme="minorHAnsi"/>
                <w:sz w:val="24"/>
                <w:szCs w:val="24"/>
                <w:lang w:eastAsia="en-SG"/>
              </w:rPr>
              <w:t xml:space="preserve">   URL : </w:t>
            </w:r>
            <w:hyperlink r:id="rId14" w:history="1">
              <w:r w:rsidR="002661E7" w:rsidRPr="002755C6">
                <w:rPr>
                  <w:rStyle w:val="Hyperlink"/>
                  <w:rFonts w:cstheme="minorHAnsi"/>
                  <w:sz w:val="24"/>
                  <w:szCs w:val="24"/>
                  <w:u w:val="none"/>
                  <w:lang w:eastAsia="en-SG"/>
                </w:rPr>
                <w:t>www.redas.com</w:t>
              </w:r>
            </w:hyperlink>
          </w:p>
          <w:p w14:paraId="0D22DCD3" w14:textId="634795EA" w:rsidR="002661E7" w:rsidRPr="002661E7" w:rsidRDefault="002661E7" w:rsidP="00F56C8A">
            <w:pPr>
              <w:rPr>
                <w:rFonts w:cstheme="minorHAnsi"/>
              </w:rPr>
            </w:pPr>
          </w:p>
        </w:tc>
      </w:tr>
      <w:tr w:rsidR="000D4DC3" w14:paraId="284D2D45" w14:textId="77777777" w:rsidTr="004B2C16">
        <w:trPr>
          <w:trHeight w:val="50"/>
          <w:tblCellSpacing w:w="7" w:type="dxa"/>
        </w:trPr>
        <w:tc>
          <w:tcPr>
            <w:tcW w:w="9776" w:type="dxa"/>
            <w:gridSpan w:val="3"/>
            <w:shd w:val="clear" w:color="auto" w:fill="002060"/>
            <w:vAlign w:val="bottom"/>
          </w:tcPr>
          <w:p w14:paraId="0FD638C9" w14:textId="15011665" w:rsidR="000D4DC3" w:rsidRPr="006370B9" w:rsidRDefault="000D4DC3" w:rsidP="00F56C8A">
            <w:pPr>
              <w:rPr>
                <w:sz w:val="10"/>
                <w:szCs w:val="10"/>
              </w:rPr>
            </w:pPr>
          </w:p>
        </w:tc>
      </w:tr>
      <w:bookmarkEnd w:id="0"/>
    </w:tbl>
    <w:p w14:paraId="6A1FC4F4" w14:textId="77777777" w:rsidR="006370B9" w:rsidRDefault="006370B9">
      <w:pPr>
        <w:rPr>
          <w:color w:val="0070C0"/>
        </w:rPr>
      </w:pPr>
    </w:p>
    <w:sectPr w:rsidR="006370B9" w:rsidSect="004A05DD">
      <w:pgSz w:w="11906" w:h="16838"/>
      <w:pgMar w:top="1134" w:right="1134" w:bottom="107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CIDFont+F3">
    <w:altName w:val="Microsoft JhengHei"/>
    <w:panose1 w:val="020B0604020202020204"/>
    <w:charset w:val="88"/>
    <w:family w:val="auto"/>
    <w:pitch w:val="default"/>
    <w:sig w:usb0="00000001" w:usb1="08080000" w:usb2="00000010" w:usb3="00000000" w:csb0="00100000" w:csb1="00000000"/>
  </w:font>
  <w:font w:name="CIDFont+F2">
    <w:altName w:val="Calibri"/>
    <w:panose1 w:val="020B06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884"/>
    <w:multiLevelType w:val="hybridMultilevel"/>
    <w:tmpl w:val="6242FF7C"/>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 w15:restartNumberingAfterBreak="0">
    <w:nsid w:val="066336E5"/>
    <w:multiLevelType w:val="hybridMultilevel"/>
    <w:tmpl w:val="B456B660"/>
    <w:lvl w:ilvl="0" w:tplc="FA0A1BE0">
      <w:numFmt w:val="bullet"/>
      <w:lvlText w:val=""/>
      <w:lvlJc w:val="left"/>
      <w:pPr>
        <w:ind w:left="580" w:hanging="360"/>
      </w:pPr>
      <w:rPr>
        <w:rFonts w:ascii="Symbol" w:eastAsiaTheme="minorEastAsia" w:hAnsi="Symbol" w:cs="Calibri" w:hint="default"/>
      </w:rPr>
    </w:lvl>
    <w:lvl w:ilvl="1" w:tplc="48090003" w:tentative="1">
      <w:start w:val="1"/>
      <w:numFmt w:val="bullet"/>
      <w:lvlText w:val="o"/>
      <w:lvlJc w:val="left"/>
      <w:pPr>
        <w:ind w:left="1300" w:hanging="360"/>
      </w:pPr>
      <w:rPr>
        <w:rFonts w:ascii="Courier New" w:hAnsi="Courier New" w:cs="Courier New" w:hint="default"/>
      </w:rPr>
    </w:lvl>
    <w:lvl w:ilvl="2" w:tplc="48090005" w:tentative="1">
      <w:start w:val="1"/>
      <w:numFmt w:val="bullet"/>
      <w:lvlText w:val=""/>
      <w:lvlJc w:val="left"/>
      <w:pPr>
        <w:ind w:left="2020" w:hanging="360"/>
      </w:pPr>
      <w:rPr>
        <w:rFonts w:ascii="Wingdings" w:hAnsi="Wingdings" w:hint="default"/>
      </w:rPr>
    </w:lvl>
    <w:lvl w:ilvl="3" w:tplc="48090001" w:tentative="1">
      <w:start w:val="1"/>
      <w:numFmt w:val="bullet"/>
      <w:lvlText w:val=""/>
      <w:lvlJc w:val="left"/>
      <w:pPr>
        <w:ind w:left="2740" w:hanging="360"/>
      </w:pPr>
      <w:rPr>
        <w:rFonts w:ascii="Symbol" w:hAnsi="Symbol" w:hint="default"/>
      </w:rPr>
    </w:lvl>
    <w:lvl w:ilvl="4" w:tplc="48090003" w:tentative="1">
      <w:start w:val="1"/>
      <w:numFmt w:val="bullet"/>
      <w:lvlText w:val="o"/>
      <w:lvlJc w:val="left"/>
      <w:pPr>
        <w:ind w:left="3460" w:hanging="360"/>
      </w:pPr>
      <w:rPr>
        <w:rFonts w:ascii="Courier New" w:hAnsi="Courier New" w:cs="Courier New" w:hint="default"/>
      </w:rPr>
    </w:lvl>
    <w:lvl w:ilvl="5" w:tplc="48090005" w:tentative="1">
      <w:start w:val="1"/>
      <w:numFmt w:val="bullet"/>
      <w:lvlText w:val=""/>
      <w:lvlJc w:val="left"/>
      <w:pPr>
        <w:ind w:left="4180" w:hanging="360"/>
      </w:pPr>
      <w:rPr>
        <w:rFonts w:ascii="Wingdings" w:hAnsi="Wingdings" w:hint="default"/>
      </w:rPr>
    </w:lvl>
    <w:lvl w:ilvl="6" w:tplc="48090001" w:tentative="1">
      <w:start w:val="1"/>
      <w:numFmt w:val="bullet"/>
      <w:lvlText w:val=""/>
      <w:lvlJc w:val="left"/>
      <w:pPr>
        <w:ind w:left="4900" w:hanging="360"/>
      </w:pPr>
      <w:rPr>
        <w:rFonts w:ascii="Symbol" w:hAnsi="Symbol" w:hint="default"/>
      </w:rPr>
    </w:lvl>
    <w:lvl w:ilvl="7" w:tplc="48090003" w:tentative="1">
      <w:start w:val="1"/>
      <w:numFmt w:val="bullet"/>
      <w:lvlText w:val="o"/>
      <w:lvlJc w:val="left"/>
      <w:pPr>
        <w:ind w:left="5620" w:hanging="360"/>
      </w:pPr>
      <w:rPr>
        <w:rFonts w:ascii="Courier New" w:hAnsi="Courier New" w:cs="Courier New" w:hint="default"/>
      </w:rPr>
    </w:lvl>
    <w:lvl w:ilvl="8" w:tplc="48090005" w:tentative="1">
      <w:start w:val="1"/>
      <w:numFmt w:val="bullet"/>
      <w:lvlText w:val=""/>
      <w:lvlJc w:val="left"/>
      <w:pPr>
        <w:ind w:left="6340" w:hanging="360"/>
      </w:pPr>
      <w:rPr>
        <w:rFonts w:ascii="Wingdings" w:hAnsi="Wingdings" w:hint="default"/>
      </w:rPr>
    </w:lvl>
  </w:abstractNum>
  <w:abstractNum w:abstractNumId="2" w15:restartNumberingAfterBreak="0">
    <w:nsid w:val="0E603D2D"/>
    <w:multiLevelType w:val="hybridMultilevel"/>
    <w:tmpl w:val="4B8C8A46"/>
    <w:lvl w:ilvl="0" w:tplc="8BFA6A94">
      <w:numFmt w:val="bullet"/>
      <w:lvlText w:val=""/>
      <w:lvlJc w:val="left"/>
      <w:pPr>
        <w:ind w:left="536" w:hanging="360"/>
      </w:pPr>
      <w:rPr>
        <w:rFonts w:ascii="Symbol" w:eastAsiaTheme="minorEastAsia" w:hAnsi="Symbol" w:cs="Calibri" w:hint="default"/>
      </w:rPr>
    </w:lvl>
    <w:lvl w:ilvl="1" w:tplc="48090003" w:tentative="1">
      <w:start w:val="1"/>
      <w:numFmt w:val="bullet"/>
      <w:lvlText w:val="o"/>
      <w:lvlJc w:val="left"/>
      <w:pPr>
        <w:ind w:left="1256" w:hanging="360"/>
      </w:pPr>
      <w:rPr>
        <w:rFonts w:ascii="Courier New" w:hAnsi="Courier New" w:cs="Courier New" w:hint="default"/>
      </w:rPr>
    </w:lvl>
    <w:lvl w:ilvl="2" w:tplc="48090005" w:tentative="1">
      <w:start w:val="1"/>
      <w:numFmt w:val="bullet"/>
      <w:lvlText w:val=""/>
      <w:lvlJc w:val="left"/>
      <w:pPr>
        <w:ind w:left="1976" w:hanging="360"/>
      </w:pPr>
      <w:rPr>
        <w:rFonts w:ascii="Wingdings" w:hAnsi="Wingdings" w:hint="default"/>
      </w:rPr>
    </w:lvl>
    <w:lvl w:ilvl="3" w:tplc="48090001" w:tentative="1">
      <w:start w:val="1"/>
      <w:numFmt w:val="bullet"/>
      <w:lvlText w:val=""/>
      <w:lvlJc w:val="left"/>
      <w:pPr>
        <w:ind w:left="2696" w:hanging="360"/>
      </w:pPr>
      <w:rPr>
        <w:rFonts w:ascii="Symbol" w:hAnsi="Symbol" w:hint="default"/>
      </w:rPr>
    </w:lvl>
    <w:lvl w:ilvl="4" w:tplc="48090003" w:tentative="1">
      <w:start w:val="1"/>
      <w:numFmt w:val="bullet"/>
      <w:lvlText w:val="o"/>
      <w:lvlJc w:val="left"/>
      <w:pPr>
        <w:ind w:left="3416" w:hanging="360"/>
      </w:pPr>
      <w:rPr>
        <w:rFonts w:ascii="Courier New" w:hAnsi="Courier New" w:cs="Courier New" w:hint="default"/>
      </w:rPr>
    </w:lvl>
    <w:lvl w:ilvl="5" w:tplc="48090005" w:tentative="1">
      <w:start w:val="1"/>
      <w:numFmt w:val="bullet"/>
      <w:lvlText w:val=""/>
      <w:lvlJc w:val="left"/>
      <w:pPr>
        <w:ind w:left="4136" w:hanging="360"/>
      </w:pPr>
      <w:rPr>
        <w:rFonts w:ascii="Wingdings" w:hAnsi="Wingdings" w:hint="default"/>
      </w:rPr>
    </w:lvl>
    <w:lvl w:ilvl="6" w:tplc="48090001" w:tentative="1">
      <w:start w:val="1"/>
      <w:numFmt w:val="bullet"/>
      <w:lvlText w:val=""/>
      <w:lvlJc w:val="left"/>
      <w:pPr>
        <w:ind w:left="4856" w:hanging="360"/>
      </w:pPr>
      <w:rPr>
        <w:rFonts w:ascii="Symbol" w:hAnsi="Symbol" w:hint="default"/>
      </w:rPr>
    </w:lvl>
    <w:lvl w:ilvl="7" w:tplc="48090003" w:tentative="1">
      <w:start w:val="1"/>
      <w:numFmt w:val="bullet"/>
      <w:lvlText w:val="o"/>
      <w:lvlJc w:val="left"/>
      <w:pPr>
        <w:ind w:left="5576" w:hanging="360"/>
      </w:pPr>
      <w:rPr>
        <w:rFonts w:ascii="Courier New" w:hAnsi="Courier New" w:cs="Courier New" w:hint="default"/>
      </w:rPr>
    </w:lvl>
    <w:lvl w:ilvl="8" w:tplc="48090005" w:tentative="1">
      <w:start w:val="1"/>
      <w:numFmt w:val="bullet"/>
      <w:lvlText w:val=""/>
      <w:lvlJc w:val="left"/>
      <w:pPr>
        <w:ind w:left="6296" w:hanging="360"/>
      </w:pPr>
      <w:rPr>
        <w:rFonts w:ascii="Wingdings" w:hAnsi="Wingdings" w:hint="default"/>
      </w:rPr>
    </w:lvl>
  </w:abstractNum>
  <w:abstractNum w:abstractNumId="3" w15:restartNumberingAfterBreak="0">
    <w:nsid w:val="1DD52971"/>
    <w:multiLevelType w:val="multilevel"/>
    <w:tmpl w:val="FF90D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8A174C9"/>
    <w:multiLevelType w:val="hybridMultilevel"/>
    <w:tmpl w:val="430E02A0"/>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5" w15:restartNumberingAfterBreak="0">
    <w:nsid w:val="2B5231B8"/>
    <w:multiLevelType w:val="hybridMultilevel"/>
    <w:tmpl w:val="29C86A4E"/>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6" w15:restartNumberingAfterBreak="0">
    <w:nsid w:val="2BC01656"/>
    <w:multiLevelType w:val="hybridMultilevel"/>
    <w:tmpl w:val="101A03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6C56792"/>
    <w:multiLevelType w:val="hybridMultilevel"/>
    <w:tmpl w:val="11AC5A46"/>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8" w15:restartNumberingAfterBreak="0">
    <w:nsid w:val="3BAF5A9D"/>
    <w:multiLevelType w:val="hybridMultilevel"/>
    <w:tmpl w:val="2384D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4A1E4C"/>
    <w:multiLevelType w:val="hybridMultilevel"/>
    <w:tmpl w:val="278EF588"/>
    <w:lvl w:ilvl="0" w:tplc="08090001">
      <w:start w:val="1"/>
      <w:numFmt w:val="bullet"/>
      <w:lvlText w:val=""/>
      <w:lvlJc w:val="left"/>
      <w:pPr>
        <w:ind w:left="536" w:hanging="360"/>
      </w:pPr>
      <w:rPr>
        <w:rFonts w:ascii="Symbol" w:hAnsi="Symbo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10" w15:restartNumberingAfterBreak="0">
    <w:nsid w:val="52C52994"/>
    <w:multiLevelType w:val="hybridMultilevel"/>
    <w:tmpl w:val="7936678A"/>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1" w15:restartNumberingAfterBreak="0">
    <w:nsid w:val="5D914263"/>
    <w:multiLevelType w:val="hybridMultilevel"/>
    <w:tmpl w:val="12A47B0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5F3F3E35"/>
    <w:multiLevelType w:val="hybridMultilevel"/>
    <w:tmpl w:val="6FA6C20A"/>
    <w:lvl w:ilvl="0" w:tplc="5740BA22">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66EF20FB"/>
    <w:multiLevelType w:val="hybridMultilevel"/>
    <w:tmpl w:val="BC0EFEAE"/>
    <w:lvl w:ilvl="0" w:tplc="8BD02B76">
      <w:start w:val="1"/>
      <w:numFmt w:val="decimal"/>
      <w:lvlText w:val="%1."/>
      <w:lvlJc w:val="left"/>
      <w:pPr>
        <w:ind w:left="720" w:hanging="550"/>
      </w:pPr>
      <w:rPr>
        <w:rFonts w:hint="default"/>
      </w:rPr>
    </w:lvl>
    <w:lvl w:ilvl="1" w:tplc="48090019" w:tentative="1">
      <w:start w:val="1"/>
      <w:numFmt w:val="lowerLetter"/>
      <w:lvlText w:val="%2."/>
      <w:lvlJc w:val="left"/>
      <w:pPr>
        <w:ind w:left="1250" w:hanging="360"/>
      </w:pPr>
    </w:lvl>
    <w:lvl w:ilvl="2" w:tplc="4809001B" w:tentative="1">
      <w:start w:val="1"/>
      <w:numFmt w:val="lowerRoman"/>
      <w:lvlText w:val="%3."/>
      <w:lvlJc w:val="right"/>
      <w:pPr>
        <w:ind w:left="1970" w:hanging="180"/>
      </w:pPr>
    </w:lvl>
    <w:lvl w:ilvl="3" w:tplc="4809000F" w:tentative="1">
      <w:start w:val="1"/>
      <w:numFmt w:val="decimal"/>
      <w:lvlText w:val="%4."/>
      <w:lvlJc w:val="left"/>
      <w:pPr>
        <w:ind w:left="2690" w:hanging="360"/>
      </w:pPr>
    </w:lvl>
    <w:lvl w:ilvl="4" w:tplc="48090019" w:tentative="1">
      <w:start w:val="1"/>
      <w:numFmt w:val="lowerLetter"/>
      <w:lvlText w:val="%5."/>
      <w:lvlJc w:val="left"/>
      <w:pPr>
        <w:ind w:left="3410" w:hanging="360"/>
      </w:pPr>
    </w:lvl>
    <w:lvl w:ilvl="5" w:tplc="4809001B" w:tentative="1">
      <w:start w:val="1"/>
      <w:numFmt w:val="lowerRoman"/>
      <w:lvlText w:val="%6."/>
      <w:lvlJc w:val="right"/>
      <w:pPr>
        <w:ind w:left="4130" w:hanging="180"/>
      </w:pPr>
    </w:lvl>
    <w:lvl w:ilvl="6" w:tplc="4809000F" w:tentative="1">
      <w:start w:val="1"/>
      <w:numFmt w:val="decimal"/>
      <w:lvlText w:val="%7."/>
      <w:lvlJc w:val="left"/>
      <w:pPr>
        <w:ind w:left="4850" w:hanging="360"/>
      </w:pPr>
    </w:lvl>
    <w:lvl w:ilvl="7" w:tplc="48090019" w:tentative="1">
      <w:start w:val="1"/>
      <w:numFmt w:val="lowerLetter"/>
      <w:lvlText w:val="%8."/>
      <w:lvlJc w:val="left"/>
      <w:pPr>
        <w:ind w:left="5570" w:hanging="360"/>
      </w:pPr>
    </w:lvl>
    <w:lvl w:ilvl="8" w:tplc="4809001B" w:tentative="1">
      <w:start w:val="1"/>
      <w:numFmt w:val="lowerRoman"/>
      <w:lvlText w:val="%9."/>
      <w:lvlJc w:val="right"/>
      <w:pPr>
        <w:ind w:left="6290" w:hanging="180"/>
      </w:pPr>
    </w:lvl>
  </w:abstractNum>
  <w:abstractNum w:abstractNumId="14" w15:restartNumberingAfterBreak="0">
    <w:nsid w:val="67E80E1B"/>
    <w:multiLevelType w:val="hybridMultilevel"/>
    <w:tmpl w:val="AC5E07E8"/>
    <w:lvl w:ilvl="0" w:tplc="08090001">
      <w:start w:val="1"/>
      <w:numFmt w:val="bullet"/>
      <w:lvlText w:val=""/>
      <w:lvlJc w:val="left"/>
      <w:pPr>
        <w:ind w:left="536" w:hanging="360"/>
      </w:pPr>
      <w:rPr>
        <w:rFonts w:ascii="Symbol" w:hAnsi="Symbo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15" w15:restartNumberingAfterBreak="0">
    <w:nsid w:val="7EB377A2"/>
    <w:multiLevelType w:val="hybridMultilevel"/>
    <w:tmpl w:val="8634EAF0"/>
    <w:lvl w:ilvl="0" w:tplc="08090001">
      <w:start w:val="1"/>
      <w:numFmt w:val="bullet"/>
      <w:lvlText w:val=""/>
      <w:lvlJc w:val="left"/>
      <w:pPr>
        <w:ind w:left="536" w:hanging="360"/>
      </w:pPr>
      <w:rPr>
        <w:rFonts w:ascii="Symbol" w:hAnsi="Symbo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num w:numId="1" w16cid:durableId="1647582858">
    <w:abstractNumId w:val="11"/>
  </w:num>
  <w:num w:numId="2" w16cid:durableId="27418308">
    <w:abstractNumId w:val="13"/>
  </w:num>
  <w:num w:numId="3" w16cid:durableId="1079600370">
    <w:abstractNumId w:val="12"/>
  </w:num>
  <w:num w:numId="4" w16cid:durableId="1817916441">
    <w:abstractNumId w:val="6"/>
  </w:num>
  <w:num w:numId="5" w16cid:durableId="17777497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9500979">
    <w:abstractNumId w:val="1"/>
  </w:num>
  <w:num w:numId="7" w16cid:durableId="680817453">
    <w:abstractNumId w:val="2"/>
  </w:num>
  <w:num w:numId="8" w16cid:durableId="2022394238">
    <w:abstractNumId w:val="7"/>
  </w:num>
  <w:num w:numId="9" w16cid:durableId="189730144">
    <w:abstractNumId w:val="10"/>
  </w:num>
  <w:num w:numId="10" w16cid:durableId="2029211458">
    <w:abstractNumId w:val="14"/>
  </w:num>
  <w:num w:numId="11" w16cid:durableId="658003935">
    <w:abstractNumId w:val="9"/>
  </w:num>
  <w:num w:numId="12" w16cid:durableId="1607692338">
    <w:abstractNumId w:val="15"/>
  </w:num>
  <w:num w:numId="13" w16cid:durableId="1191338701">
    <w:abstractNumId w:val="5"/>
  </w:num>
  <w:num w:numId="14" w16cid:durableId="1735929425">
    <w:abstractNumId w:val="4"/>
  </w:num>
  <w:num w:numId="15" w16cid:durableId="215705126">
    <w:abstractNumId w:val="0"/>
  </w:num>
  <w:num w:numId="16" w16cid:durableId="1042945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65"/>
    <w:rsid w:val="000162AB"/>
    <w:rsid w:val="00020D41"/>
    <w:rsid w:val="00040201"/>
    <w:rsid w:val="000516ED"/>
    <w:rsid w:val="00051807"/>
    <w:rsid w:val="000651A5"/>
    <w:rsid w:val="000758AD"/>
    <w:rsid w:val="000821C9"/>
    <w:rsid w:val="00087869"/>
    <w:rsid w:val="00090770"/>
    <w:rsid w:val="00091355"/>
    <w:rsid w:val="000A13AF"/>
    <w:rsid w:val="000B0918"/>
    <w:rsid w:val="000B72A5"/>
    <w:rsid w:val="000C435B"/>
    <w:rsid w:val="000D4DC3"/>
    <w:rsid w:val="00106B23"/>
    <w:rsid w:val="00111691"/>
    <w:rsid w:val="00113BB3"/>
    <w:rsid w:val="00115779"/>
    <w:rsid w:val="00127236"/>
    <w:rsid w:val="00140FC9"/>
    <w:rsid w:val="00147330"/>
    <w:rsid w:val="00151631"/>
    <w:rsid w:val="00162D63"/>
    <w:rsid w:val="00162FAF"/>
    <w:rsid w:val="001721E9"/>
    <w:rsid w:val="001832A3"/>
    <w:rsid w:val="001869A4"/>
    <w:rsid w:val="00186FA5"/>
    <w:rsid w:val="001A0C24"/>
    <w:rsid w:val="001A167A"/>
    <w:rsid w:val="001A3795"/>
    <w:rsid w:val="001A37B7"/>
    <w:rsid w:val="001A56AE"/>
    <w:rsid w:val="001B7D16"/>
    <w:rsid w:val="001C4503"/>
    <w:rsid w:val="001E3BF3"/>
    <w:rsid w:val="001E7C8F"/>
    <w:rsid w:val="001F67D9"/>
    <w:rsid w:val="0020473F"/>
    <w:rsid w:val="00240951"/>
    <w:rsid w:val="00241655"/>
    <w:rsid w:val="0025105D"/>
    <w:rsid w:val="002516E2"/>
    <w:rsid w:val="00265AA8"/>
    <w:rsid w:val="002661E7"/>
    <w:rsid w:val="00273490"/>
    <w:rsid w:val="002755C6"/>
    <w:rsid w:val="002868FF"/>
    <w:rsid w:val="002972DD"/>
    <w:rsid w:val="002B1F97"/>
    <w:rsid w:val="002B41F6"/>
    <w:rsid w:val="002B6B11"/>
    <w:rsid w:val="002B6B8B"/>
    <w:rsid w:val="002C38B2"/>
    <w:rsid w:val="002C45DB"/>
    <w:rsid w:val="002D333B"/>
    <w:rsid w:val="002D5C32"/>
    <w:rsid w:val="002D762F"/>
    <w:rsid w:val="002E0192"/>
    <w:rsid w:val="002E414E"/>
    <w:rsid w:val="002E4306"/>
    <w:rsid w:val="002F18F6"/>
    <w:rsid w:val="0030244C"/>
    <w:rsid w:val="00310A2E"/>
    <w:rsid w:val="00316973"/>
    <w:rsid w:val="00332B87"/>
    <w:rsid w:val="00350C85"/>
    <w:rsid w:val="00352701"/>
    <w:rsid w:val="00352A37"/>
    <w:rsid w:val="003569DF"/>
    <w:rsid w:val="0037162F"/>
    <w:rsid w:val="00385B57"/>
    <w:rsid w:val="00393CB0"/>
    <w:rsid w:val="0039513C"/>
    <w:rsid w:val="003A12C2"/>
    <w:rsid w:val="003B32BB"/>
    <w:rsid w:val="003B7094"/>
    <w:rsid w:val="003D0DC8"/>
    <w:rsid w:val="003D2125"/>
    <w:rsid w:val="003E01DA"/>
    <w:rsid w:val="003F50DD"/>
    <w:rsid w:val="0040425E"/>
    <w:rsid w:val="004142D2"/>
    <w:rsid w:val="00415006"/>
    <w:rsid w:val="00431A66"/>
    <w:rsid w:val="00431AD9"/>
    <w:rsid w:val="004333F2"/>
    <w:rsid w:val="00433CEB"/>
    <w:rsid w:val="00440F11"/>
    <w:rsid w:val="00442B04"/>
    <w:rsid w:val="004472F4"/>
    <w:rsid w:val="00453421"/>
    <w:rsid w:val="00463197"/>
    <w:rsid w:val="004653A7"/>
    <w:rsid w:val="00466AC5"/>
    <w:rsid w:val="00467FFC"/>
    <w:rsid w:val="00473855"/>
    <w:rsid w:val="00481475"/>
    <w:rsid w:val="004835AA"/>
    <w:rsid w:val="0048377C"/>
    <w:rsid w:val="004978BD"/>
    <w:rsid w:val="004A05DD"/>
    <w:rsid w:val="004A08CE"/>
    <w:rsid w:val="004A63AA"/>
    <w:rsid w:val="004B1A83"/>
    <w:rsid w:val="004B2C16"/>
    <w:rsid w:val="004C0E75"/>
    <w:rsid w:val="004D3FAC"/>
    <w:rsid w:val="004D6A7B"/>
    <w:rsid w:val="004D7D7D"/>
    <w:rsid w:val="004E13FB"/>
    <w:rsid w:val="004E5560"/>
    <w:rsid w:val="004E5C42"/>
    <w:rsid w:val="004F0973"/>
    <w:rsid w:val="004F18DD"/>
    <w:rsid w:val="004F4CB8"/>
    <w:rsid w:val="00500387"/>
    <w:rsid w:val="00506D41"/>
    <w:rsid w:val="00507CB7"/>
    <w:rsid w:val="00512162"/>
    <w:rsid w:val="00512A1C"/>
    <w:rsid w:val="00526C5B"/>
    <w:rsid w:val="005325D9"/>
    <w:rsid w:val="00534612"/>
    <w:rsid w:val="005469B4"/>
    <w:rsid w:val="00565149"/>
    <w:rsid w:val="005766FA"/>
    <w:rsid w:val="00581E22"/>
    <w:rsid w:val="005A3E69"/>
    <w:rsid w:val="005A4761"/>
    <w:rsid w:val="005B5651"/>
    <w:rsid w:val="005C1BE7"/>
    <w:rsid w:val="005C4EAB"/>
    <w:rsid w:val="005E5785"/>
    <w:rsid w:val="006071E2"/>
    <w:rsid w:val="0061179B"/>
    <w:rsid w:val="0061731A"/>
    <w:rsid w:val="0062704C"/>
    <w:rsid w:val="006316A4"/>
    <w:rsid w:val="006332E5"/>
    <w:rsid w:val="006370B9"/>
    <w:rsid w:val="006411A2"/>
    <w:rsid w:val="00641B44"/>
    <w:rsid w:val="006509EB"/>
    <w:rsid w:val="0065372A"/>
    <w:rsid w:val="006569EE"/>
    <w:rsid w:val="0066627F"/>
    <w:rsid w:val="0069020B"/>
    <w:rsid w:val="006956F1"/>
    <w:rsid w:val="006A2AA8"/>
    <w:rsid w:val="006A57F0"/>
    <w:rsid w:val="006A6054"/>
    <w:rsid w:val="006B23B8"/>
    <w:rsid w:val="006B554E"/>
    <w:rsid w:val="006D2FAF"/>
    <w:rsid w:val="006D5AF6"/>
    <w:rsid w:val="006D79C8"/>
    <w:rsid w:val="006E1606"/>
    <w:rsid w:val="006E43AF"/>
    <w:rsid w:val="006E6C74"/>
    <w:rsid w:val="006F2D3A"/>
    <w:rsid w:val="00700EB4"/>
    <w:rsid w:val="00704C22"/>
    <w:rsid w:val="00707DF2"/>
    <w:rsid w:val="007109C1"/>
    <w:rsid w:val="007133B3"/>
    <w:rsid w:val="00722E65"/>
    <w:rsid w:val="00726A0F"/>
    <w:rsid w:val="007272F9"/>
    <w:rsid w:val="00734E5C"/>
    <w:rsid w:val="00737C2A"/>
    <w:rsid w:val="00751C5B"/>
    <w:rsid w:val="00752A94"/>
    <w:rsid w:val="00756363"/>
    <w:rsid w:val="00761037"/>
    <w:rsid w:val="007647D7"/>
    <w:rsid w:val="0076730B"/>
    <w:rsid w:val="00775F8D"/>
    <w:rsid w:val="00776091"/>
    <w:rsid w:val="007840BC"/>
    <w:rsid w:val="00784826"/>
    <w:rsid w:val="00793F57"/>
    <w:rsid w:val="007A01DF"/>
    <w:rsid w:val="007A2D7F"/>
    <w:rsid w:val="007A361A"/>
    <w:rsid w:val="007A6F5B"/>
    <w:rsid w:val="007B6E31"/>
    <w:rsid w:val="007C0EBB"/>
    <w:rsid w:val="007C10BB"/>
    <w:rsid w:val="007D1ACC"/>
    <w:rsid w:val="007D605A"/>
    <w:rsid w:val="007E0018"/>
    <w:rsid w:val="007E5FD4"/>
    <w:rsid w:val="007E7C34"/>
    <w:rsid w:val="007F0DCA"/>
    <w:rsid w:val="007F77E7"/>
    <w:rsid w:val="008032A2"/>
    <w:rsid w:val="008306CF"/>
    <w:rsid w:val="00830913"/>
    <w:rsid w:val="00830A78"/>
    <w:rsid w:val="00833F97"/>
    <w:rsid w:val="008369E3"/>
    <w:rsid w:val="00840FC2"/>
    <w:rsid w:val="00875CF6"/>
    <w:rsid w:val="008761E5"/>
    <w:rsid w:val="00882113"/>
    <w:rsid w:val="0089007B"/>
    <w:rsid w:val="008941D5"/>
    <w:rsid w:val="00895864"/>
    <w:rsid w:val="008A4527"/>
    <w:rsid w:val="008A5C40"/>
    <w:rsid w:val="008A6079"/>
    <w:rsid w:val="008A60B3"/>
    <w:rsid w:val="008D5D3B"/>
    <w:rsid w:val="008F0613"/>
    <w:rsid w:val="008F6C2D"/>
    <w:rsid w:val="00912B24"/>
    <w:rsid w:val="00913257"/>
    <w:rsid w:val="009207D7"/>
    <w:rsid w:val="009323ED"/>
    <w:rsid w:val="00936002"/>
    <w:rsid w:val="00940C15"/>
    <w:rsid w:val="00943229"/>
    <w:rsid w:val="00954F7F"/>
    <w:rsid w:val="009611E5"/>
    <w:rsid w:val="0096286A"/>
    <w:rsid w:val="009633B6"/>
    <w:rsid w:val="00992F1B"/>
    <w:rsid w:val="009A270D"/>
    <w:rsid w:val="009A48D0"/>
    <w:rsid w:val="009C1471"/>
    <w:rsid w:val="009C7194"/>
    <w:rsid w:val="009D2FF6"/>
    <w:rsid w:val="009E0F3F"/>
    <w:rsid w:val="009E1DD0"/>
    <w:rsid w:val="009E2C3E"/>
    <w:rsid w:val="009F223C"/>
    <w:rsid w:val="009F36F2"/>
    <w:rsid w:val="00A1179A"/>
    <w:rsid w:val="00A235F2"/>
    <w:rsid w:val="00A44FA7"/>
    <w:rsid w:val="00A45187"/>
    <w:rsid w:val="00A537AC"/>
    <w:rsid w:val="00A72FBC"/>
    <w:rsid w:val="00A80E33"/>
    <w:rsid w:val="00A95B13"/>
    <w:rsid w:val="00AA2C20"/>
    <w:rsid w:val="00AA311D"/>
    <w:rsid w:val="00AA7B71"/>
    <w:rsid w:val="00AB0010"/>
    <w:rsid w:val="00AB647B"/>
    <w:rsid w:val="00AC1018"/>
    <w:rsid w:val="00AC1D5E"/>
    <w:rsid w:val="00AD357A"/>
    <w:rsid w:val="00AD6B94"/>
    <w:rsid w:val="00AD6F36"/>
    <w:rsid w:val="00AE0865"/>
    <w:rsid w:val="00AF5211"/>
    <w:rsid w:val="00B12429"/>
    <w:rsid w:val="00B22732"/>
    <w:rsid w:val="00B27076"/>
    <w:rsid w:val="00B3067C"/>
    <w:rsid w:val="00B430AC"/>
    <w:rsid w:val="00B54F3C"/>
    <w:rsid w:val="00B61231"/>
    <w:rsid w:val="00B62C24"/>
    <w:rsid w:val="00B744B6"/>
    <w:rsid w:val="00B7696F"/>
    <w:rsid w:val="00B778B2"/>
    <w:rsid w:val="00B91F2E"/>
    <w:rsid w:val="00B97211"/>
    <w:rsid w:val="00B973EF"/>
    <w:rsid w:val="00BA2E53"/>
    <w:rsid w:val="00BA7940"/>
    <w:rsid w:val="00BB14A7"/>
    <w:rsid w:val="00BB3E80"/>
    <w:rsid w:val="00BD4B05"/>
    <w:rsid w:val="00BE0597"/>
    <w:rsid w:val="00BE163F"/>
    <w:rsid w:val="00BE27AE"/>
    <w:rsid w:val="00BE70FC"/>
    <w:rsid w:val="00BF3874"/>
    <w:rsid w:val="00BF3880"/>
    <w:rsid w:val="00BF5B0E"/>
    <w:rsid w:val="00C0458C"/>
    <w:rsid w:val="00C05411"/>
    <w:rsid w:val="00C15368"/>
    <w:rsid w:val="00C2085C"/>
    <w:rsid w:val="00C3097C"/>
    <w:rsid w:val="00C3472F"/>
    <w:rsid w:val="00C4338E"/>
    <w:rsid w:val="00C50745"/>
    <w:rsid w:val="00C5195C"/>
    <w:rsid w:val="00C57955"/>
    <w:rsid w:val="00C64A42"/>
    <w:rsid w:val="00C657F4"/>
    <w:rsid w:val="00C70DF9"/>
    <w:rsid w:val="00C7461A"/>
    <w:rsid w:val="00C85696"/>
    <w:rsid w:val="00C87BC0"/>
    <w:rsid w:val="00C9541C"/>
    <w:rsid w:val="00C95568"/>
    <w:rsid w:val="00CA1542"/>
    <w:rsid w:val="00CA3A01"/>
    <w:rsid w:val="00CA6CC9"/>
    <w:rsid w:val="00CB00AB"/>
    <w:rsid w:val="00CB1220"/>
    <w:rsid w:val="00CB7A13"/>
    <w:rsid w:val="00CC095D"/>
    <w:rsid w:val="00CC72E9"/>
    <w:rsid w:val="00CC76C7"/>
    <w:rsid w:val="00CD39EB"/>
    <w:rsid w:val="00CD786C"/>
    <w:rsid w:val="00CF483D"/>
    <w:rsid w:val="00D0263D"/>
    <w:rsid w:val="00D02DDD"/>
    <w:rsid w:val="00D03BC2"/>
    <w:rsid w:val="00D07A15"/>
    <w:rsid w:val="00D154EA"/>
    <w:rsid w:val="00D2549F"/>
    <w:rsid w:val="00D429BC"/>
    <w:rsid w:val="00D42E6B"/>
    <w:rsid w:val="00D51A7D"/>
    <w:rsid w:val="00D54479"/>
    <w:rsid w:val="00D5505B"/>
    <w:rsid w:val="00D655CD"/>
    <w:rsid w:val="00D747B2"/>
    <w:rsid w:val="00D769DD"/>
    <w:rsid w:val="00D80B95"/>
    <w:rsid w:val="00D80DDF"/>
    <w:rsid w:val="00D92388"/>
    <w:rsid w:val="00D96C48"/>
    <w:rsid w:val="00DD04C9"/>
    <w:rsid w:val="00DD23D0"/>
    <w:rsid w:val="00DD3B4B"/>
    <w:rsid w:val="00DF1816"/>
    <w:rsid w:val="00DF4982"/>
    <w:rsid w:val="00E00913"/>
    <w:rsid w:val="00E32636"/>
    <w:rsid w:val="00E33DF6"/>
    <w:rsid w:val="00E44AAD"/>
    <w:rsid w:val="00E6045E"/>
    <w:rsid w:val="00E72A79"/>
    <w:rsid w:val="00E76C6F"/>
    <w:rsid w:val="00E778C2"/>
    <w:rsid w:val="00E82C69"/>
    <w:rsid w:val="00E85F7E"/>
    <w:rsid w:val="00EA279B"/>
    <w:rsid w:val="00EB49B0"/>
    <w:rsid w:val="00EC1235"/>
    <w:rsid w:val="00EC1A7F"/>
    <w:rsid w:val="00EC2D70"/>
    <w:rsid w:val="00EE03C9"/>
    <w:rsid w:val="00EE6CD0"/>
    <w:rsid w:val="00EF40AB"/>
    <w:rsid w:val="00F002AB"/>
    <w:rsid w:val="00F02DA3"/>
    <w:rsid w:val="00F04E50"/>
    <w:rsid w:val="00F132A8"/>
    <w:rsid w:val="00F17EA4"/>
    <w:rsid w:val="00F27FA9"/>
    <w:rsid w:val="00F31655"/>
    <w:rsid w:val="00F56C8A"/>
    <w:rsid w:val="00F64115"/>
    <w:rsid w:val="00F657BC"/>
    <w:rsid w:val="00F65CFF"/>
    <w:rsid w:val="00F83A20"/>
    <w:rsid w:val="00F91C7D"/>
    <w:rsid w:val="00FA00AA"/>
    <w:rsid w:val="00FA1284"/>
    <w:rsid w:val="00FA21E4"/>
    <w:rsid w:val="00FA4C82"/>
    <w:rsid w:val="00FA4EEB"/>
    <w:rsid w:val="00FA5359"/>
    <w:rsid w:val="00FB127E"/>
    <w:rsid w:val="00FB65AB"/>
    <w:rsid w:val="00FC6090"/>
    <w:rsid w:val="00FD64F5"/>
    <w:rsid w:val="00FE0332"/>
    <w:rsid w:val="00FE496B"/>
    <w:rsid w:val="00FE657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FB6B"/>
  <w15:docId w15:val="{3A65E7D0-88E3-444A-8F5A-70D34307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2E4306"/>
    <w:pPr>
      <w:spacing w:after="0" w:line="192" w:lineRule="auto"/>
      <w:ind w:left="-72"/>
      <w:contextualSpacing/>
    </w:pPr>
    <w:rPr>
      <w:rFonts w:asciiTheme="majorHAnsi" w:eastAsiaTheme="majorEastAsia" w:hAnsiTheme="majorHAnsi" w:cstheme="majorBidi"/>
      <w:caps/>
      <w:color w:val="404040" w:themeColor="text1" w:themeTint="BF"/>
      <w:kern w:val="28"/>
      <w:sz w:val="180"/>
      <w:szCs w:val="28"/>
      <w:lang w:val="en-US" w:eastAsia="ja-JP"/>
    </w:rPr>
  </w:style>
  <w:style w:type="character" w:customStyle="1" w:styleId="TitleChar">
    <w:name w:val="Title Char"/>
    <w:basedOn w:val="DefaultParagraphFont"/>
    <w:link w:val="Title"/>
    <w:uiPriority w:val="1"/>
    <w:rsid w:val="002E4306"/>
    <w:rPr>
      <w:rFonts w:asciiTheme="majorHAnsi" w:eastAsiaTheme="majorEastAsia" w:hAnsiTheme="majorHAnsi" w:cstheme="majorBidi"/>
      <w:caps/>
      <w:color w:val="404040" w:themeColor="text1" w:themeTint="BF"/>
      <w:kern w:val="28"/>
      <w:sz w:val="180"/>
      <w:szCs w:val="28"/>
      <w:lang w:val="en-US" w:eastAsia="ja-JP"/>
    </w:rPr>
  </w:style>
  <w:style w:type="paragraph" w:styleId="ListParagraph">
    <w:name w:val="List Paragraph"/>
    <w:basedOn w:val="Normal"/>
    <w:uiPriority w:val="34"/>
    <w:qFormat/>
    <w:rsid w:val="00473855"/>
    <w:pPr>
      <w:ind w:left="720"/>
      <w:contextualSpacing/>
    </w:pPr>
  </w:style>
  <w:style w:type="character" w:styleId="Hyperlink">
    <w:name w:val="Hyperlink"/>
    <w:basedOn w:val="DefaultParagraphFont"/>
    <w:uiPriority w:val="99"/>
    <w:unhideWhenUsed/>
    <w:rsid w:val="002661E7"/>
    <w:rPr>
      <w:color w:val="0563C1"/>
      <w:u w:val="single"/>
    </w:rPr>
  </w:style>
  <w:style w:type="paragraph" w:styleId="NoSpacing">
    <w:name w:val="No Spacing"/>
    <w:uiPriority w:val="1"/>
    <w:qFormat/>
    <w:rsid w:val="00C657F4"/>
    <w:pPr>
      <w:spacing w:after="0" w:line="240" w:lineRule="auto"/>
    </w:pPr>
  </w:style>
  <w:style w:type="paragraph" w:customStyle="1" w:styleId="xmsonormal">
    <w:name w:val="x_msonormal"/>
    <w:basedOn w:val="Normal"/>
    <w:rsid w:val="00F132A8"/>
    <w:pPr>
      <w:spacing w:after="0" w:line="240" w:lineRule="auto"/>
    </w:pPr>
    <w:rPr>
      <w:rFonts w:ascii="Calibri" w:eastAsiaTheme="minorHAnsi" w:hAnsi="Calibri" w:cs="Calibri"/>
      <w:lang w:val="en-US" w:eastAsia="en-US"/>
    </w:rPr>
  </w:style>
  <w:style w:type="paragraph" w:customStyle="1" w:styleId="xcontentpasted0">
    <w:name w:val="x_contentpasted0"/>
    <w:basedOn w:val="Normal"/>
    <w:rsid w:val="00F132A8"/>
    <w:pPr>
      <w:spacing w:before="100" w:beforeAutospacing="1" w:after="100" w:afterAutospacing="1" w:line="240" w:lineRule="auto"/>
    </w:pPr>
    <w:rPr>
      <w:rFonts w:ascii="Calibri" w:eastAsiaTheme="minorHAnsi" w:hAnsi="Calibri" w:cs="Calibri"/>
      <w:lang w:val="en-US" w:eastAsia="en-US"/>
    </w:rPr>
  </w:style>
  <w:style w:type="paragraph" w:styleId="Revision">
    <w:name w:val="Revision"/>
    <w:hidden/>
    <w:uiPriority w:val="99"/>
    <w:semiHidden/>
    <w:rsid w:val="00FA00AA"/>
    <w:pPr>
      <w:spacing w:after="0" w:line="240" w:lineRule="auto"/>
    </w:pPr>
  </w:style>
  <w:style w:type="paragraph" w:customStyle="1" w:styleId="Default">
    <w:name w:val="Default"/>
    <w:rsid w:val="006071E2"/>
    <w:pPr>
      <w:autoSpaceDE w:val="0"/>
      <w:autoSpaceDN w:val="0"/>
      <w:adjustRightInd w:val="0"/>
      <w:spacing w:after="0" w:line="240" w:lineRule="auto"/>
    </w:pPr>
    <w:rPr>
      <w:rFonts w:ascii="Calibri" w:hAnsi="Calibri" w:cs="Calibri"/>
      <w:color w:val="000000"/>
      <w:sz w:val="24"/>
      <w:szCs w:val="24"/>
      <w:lang w:val="en-US"/>
    </w:rPr>
  </w:style>
  <w:style w:type="character" w:styleId="UnresolvedMention">
    <w:name w:val="Unresolved Mention"/>
    <w:basedOn w:val="DefaultParagraphFont"/>
    <w:uiPriority w:val="99"/>
    <w:semiHidden/>
    <w:unhideWhenUsed/>
    <w:rsid w:val="00B973EF"/>
    <w:rPr>
      <w:color w:val="605E5C"/>
      <w:shd w:val="clear" w:color="auto" w:fill="E1DFDD"/>
    </w:rPr>
  </w:style>
  <w:style w:type="paragraph" w:styleId="NormalWeb">
    <w:name w:val="Normal (Web)"/>
    <w:basedOn w:val="Normal"/>
    <w:uiPriority w:val="99"/>
    <w:semiHidden/>
    <w:unhideWhenUsed/>
    <w:rsid w:val="002D5C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F18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5109">
      <w:bodyDiv w:val="1"/>
      <w:marLeft w:val="0"/>
      <w:marRight w:val="0"/>
      <w:marTop w:val="0"/>
      <w:marBottom w:val="0"/>
      <w:divBdr>
        <w:top w:val="none" w:sz="0" w:space="0" w:color="auto"/>
        <w:left w:val="none" w:sz="0" w:space="0" w:color="auto"/>
        <w:bottom w:val="none" w:sz="0" w:space="0" w:color="auto"/>
        <w:right w:val="none" w:sz="0" w:space="0" w:color="auto"/>
      </w:divBdr>
    </w:div>
    <w:div w:id="213081961">
      <w:bodyDiv w:val="1"/>
      <w:marLeft w:val="0"/>
      <w:marRight w:val="0"/>
      <w:marTop w:val="0"/>
      <w:marBottom w:val="0"/>
      <w:divBdr>
        <w:top w:val="none" w:sz="0" w:space="0" w:color="auto"/>
        <w:left w:val="none" w:sz="0" w:space="0" w:color="auto"/>
        <w:bottom w:val="none" w:sz="0" w:space="0" w:color="auto"/>
        <w:right w:val="none" w:sz="0" w:space="0" w:color="auto"/>
      </w:divBdr>
    </w:div>
    <w:div w:id="244847887">
      <w:bodyDiv w:val="1"/>
      <w:marLeft w:val="0"/>
      <w:marRight w:val="0"/>
      <w:marTop w:val="0"/>
      <w:marBottom w:val="0"/>
      <w:divBdr>
        <w:top w:val="none" w:sz="0" w:space="0" w:color="auto"/>
        <w:left w:val="none" w:sz="0" w:space="0" w:color="auto"/>
        <w:bottom w:val="none" w:sz="0" w:space="0" w:color="auto"/>
        <w:right w:val="none" w:sz="0" w:space="0" w:color="auto"/>
      </w:divBdr>
    </w:div>
    <w:div w:id="247887625">
      <w:bodyDiv w:val="1"/>
      <w:marLeft w:val="0"/>
      <w:marRight w:val="0"/>
      <w:marTop w:val="0"/>
      <w:marBottom w:val="0"/>
      <w:divBdr>
        <w:top w:val="none" w:sz="0" w:space="0" w:color="auto"/>
        <w:left w:val="none" w:sz="0" w:space="0" w:color="auto"/>
        <w:bottom w:val="none" w:sz="0" w:space="0" w:color="auto"/>
        <w:right w:val="none" w:sz="0" w:space="0" w:color="auto"/>
      </w:divBdr>
    </w:div>
    <w:div w:id="677460893">
      <w:bodyDiv w:val="1"/>
      <w:marLeft w:val="0"/>
      <w:marRight w:val="0"/>
      <w:marTop w:val="0"/>
      <w:marBottom w:val="0"/>
      <w:divBdr>
        <w:top w:val="none" w:sz="0" w:space="0" w:color="auto"/>
        <w:left w:val="none" w:sz="0" w:space="0" w:color="auto"/>
        <w:bottom w:val="none" w:sz="0" w:space="0" w:color="auto"/>
        <w:right w:val="none" w:sz="0" w:space="0" w:color="auto"/>
      </w:divBdr>
    </w:div>
    <w:div w:id="737442189">
      <w:bodyDiv w:val="1"/>
      <w:marLeft w:val="0"/>
      <w:marRight w:val="0"/>
      <w:marTop w:val="0"/>
      <w:marBottom w:val="0"/>
      <w:divBdr>
        <w:top w:val="none" w:sz="0" w:space="0" w:color="auto"/>
        <w:left w:val="none" w:sz="0" w:space="0" w:color="auto"/>
        <w:bottom w:val="none" w:sz="0" w:space="0" w:color="auto"/>
        <w:right w:val="none" w:sz="0" w:space="0" w:color="auto"/>
      </w:divBdr>
    </w:div>
    <w:div w:id="1040520827">
      <w:bodyDiv w:val="1"/>
      <w:marLeft w:val="0"/>
      <w:marRight w:val="0"/>
      <w:marTop w:val="0"/>
      <w:marBottom w:val="0"/>
      <w:divBdr>
        <w:top w:val="none" w:sz="0" w:space="0" w:color="auto"/>
        <w:left w:val="none" w:sz="0" w:space="0" w:color="auto"/>
        <w:bottom w:val="none" w:sz="0" w:space="0" w:color="auto"/>
        <w:right w:val="none" w:sz="0" w:space="0" w:color="auto"/>
      </w:divBdr>
    </w:div>
    <w:div w:id="1151022425">
      <w:bodyDiv w:val="1"/>
      <w:marLeft w:val="0"/>
      <w:marRight w:val="0"/>
      <w:marTop w:val="0"/>
      <w:marBottom w:val="0"/>
      <w:divBdr>
        <w:top w:val="none" w:sz="0" w:space="0" w:color="auto"/>
        <w:left w:val="none" w:sz="0" w:space="0" w:color="auto"/>
        <w:bottom w:val="none" w:sz="0" w:space="0" w:color="auto"/>
        <w:right w:val="none" w:sz="0" w:space="0" w:color="auto"/>
      </w:divBdr>
    </w:div>
    <w:div w:id="1183546292">
      <w:bodyDiv w:val="1"/>
      <w:marLeft w:val="0"/>
      <w:marRight w:val="0"/>
      <w:marTop w:val="0"/>
      <w:marBottom w:val="0"/>
      <w:divBdr>
        <w:top w:val="none" w:sz="0" w:space="0" w:color="auto"/>
        <w:left w:val="none" w:sz="0" w:space="0" w:color="auto"/>
        <w:bottom w:val="none" w:sz="0" w:space="0" w:color="auto"/>
        <w:right w:val="none" w:sz="0" w:space="0" w:color="auto"/>
      </w:divBdr>
    </w:div>
    <w:div w:id="1245919279">
      <w:bodyDiv w:val="1"/>
      <w:marLeft w:val="0"/>
      <w:marRight w:val="0"/>
      <w:marTop w:val="0"/>
      <w:marBottom w:val="0"/>
      <w:divBdr>
        <w:top w:val="none" w:sz="0" w:space="0" w:color="auto"/>
        <w:left w:val="none" w:sz="0" w:space="0" w:color="auto"/>
        <w:bottom w:val="none" w:sz="0" w:space="0" w:color="auto"/>
        <w:right w:val="none" w:sz="0" w:space="0" w:color="auto"/>
      </w:divBdr>
    </w:div>
    <w:div w:id="1312098607">
      <w:bodyDiv w:val="1"/>
      <w:marLeft w:val="0"/>
      <w:marRight w:val="0"/>
      <w:marTop w:val="0"/>
      <w:marBottom w:val="0"/>
      <w:divBdr>
        <w:top w:val="none" w:sz="0" w:space="0" w:color="auto"/>
        <w:left w:val="none" w:sz="0" w:space="0" w:color="auto"/>
        <w:bottom w:val="none" w:sz="0" w:space="0" w:color="auto"/>
        <w:right w:val="none" w:sz="0" w:space="0" w:color="auto"/>
      </w:divBdr>
    </w:div>
    <w:div w:id="1482961053">
      <w:bodyDiv w:val="1"/>
      <w:marLeft w:val="0"/>
      <w:marRight w:val="0"/>
      <w:marTop w:val="0"/>
      <w:marBottom w:val="0"/>
      <w:divBdr>
        <w:top w:val="none" w:sz="0" w:space="0" w:color="auto"/>
        <w:left w:val="none" w:sz="0" w:space="0" w:color="auto"/>
        <w:bottom w:val="none" w:sz="0" w:space="0" w:color="auto"/>
        <w:right w:val="none" w:sz="0" w:space="0" w:color="auto"/>
      </w:divBdr>
    </w:div>
    <w:div w:id="1502311884">
      <w:bodyDiv w:val="1"/>
      <w:marLeft w:val="0"/>
      <w:marRight w:val="0"/>
      <w:marTop w:val="0"/>
      <w:marBottom w:val="0"/>
      <w:divBdr>
        <w:top w:val="none" w:sz="0" w:space="0" w:color="auto"/>
        <w:left w:val="none" w:sz="0" w:space="0" w:color="auto"/>
        <w:bottom w:val="none" w:sz="0" w:space="0" w:color="auto"/>
        <w:right w:val="none" w:sz="0" w:space="0" w:color="auto"/>
      </w:divBdr>
    </w:div>
    <w:div w:id="1521970122">
      <w:bodyDiv w:val="1"/>
      <w:marLeft w:val="0"/>
      <w:marRight w:val="0"/>
      <w:marTop w:val="0"/>
      <w:marBottom w:val="0"/>
      <w:divBdr>
        <w:top w:val="none" w:sz="0" w:space="0" w:color="auto"/>
        <w:left w:val="none" w:sz="0" w:space="0" w:color="auto"/>
        <w:bottom w:val="none" w:sz="0" w:space="0" w:color="auto"/>
        <w:right w:val="none" w:sz="0" w:space="0" w:color="auto"/>
      </w:divBdr>
    </w:div>
    <w:div w:id="1708797251">
      <w:bodyDiv w:val="1"/>
      <w:marLeft w:val="0"/>
      <w:marRight w:val="0"/>
      <w:marTop w:val="0"/>
      <w:marBottom w:val="0"/>
      <w:divBdr>
        <w:top w:val="none" w:sz="0" w:space="0" w:color="auto"/>
        <w:left w:val="none" w:sz="0" w:space="0" w:color="auto"/>
        <w:bottom w:val="none" w:sz="0" w:space="0" w:color="auto"/>
        <w:right w:val="none" w:sz="0" w:space="0" w:color="auto"/>
      </w:divBdr>
    </w:div>
    <w:div w:id="1747260034">
      <w:bodyDiv w:val="1"/>
      <w:marLeft w:val="0"/>
      <w:marRight w:val="0"/>
      <w:marTop w:val="0"/>
      <w:marBottom w:val="0"/>
      <w:divBdr>
        <w:top w:val="none" w:sz="0" w:space="0" w:color="auto"/>
        <w:left w:val="none" w:sz="0" w:space="0" w:color="auto"/>
        <w:bottom w:val="none" w:sz="0" w:space="0" w:color="auto"/>
        <w:right w:val="none" w:sz="0" w:space="0" w:color="auto"/>
      </w:divBdr>
    </w:div>
    <w:div w:id="1805925855">
      <w:bodyDiv w:val="1"/>
      <w:marLeft w:val="0"/>
      <w:marRight w:val="0"/>
      <w:marTop w:val="0"/>
      <w:marBottom w:val="0"/>
      <w:divBdr>
        <w:top w:val="none" w:sz="0" w:space="0" w:color="auto"/>
        <w:left w:val="none" w:sz="0" w:space="0" w:color="auto"/>
        <w:bottom w:val="none" w:sz="0" w:space="0" w:color="auto"/>
        <w:right w:val="none" w:sz="0" w:space="0" w:color="auto"/>
      </w:divBdr>
    </w:div>
    <w:div w:id="1830365903">
      <w:bodyDiv w:val="1"/>
      <w:marLeft w:val="0"/>
      <w:marRight w:val="0"/>
      <w:marTop w:val="0"/>
      <w:marBottom w:val="0"/>
      <w:divBdr>
        <w:top w:val="none" w:sz="0" w:space="0" w:color="auto"/>
        <w:left w:val="none" w:sz="0" w:space="0" w:color="auto"/>
        <w:bottom w:val="none" w:sz="0" w:space="0" w:color="auto"/>
        <w:right w:val="none" w:sz="0" w:space="0" w:color="auto"/>
      </w:divBdr>
    </w:div>
    <w:div w:id="1842086927">
      <w:bodyDiv w:val="1"/>
      <w:marLeft w:val="0"/>
      <w:marRight w:val="0"/>
      <w:marTop w:val="0"/>
      <w:marBottom w:val="0"/>
      <w:divBdr>
        <w:top w:val="none" w:sz="0" w:space="0" w:color="auto"/>
        <w:left w:val="none" w:sz="0" w:space="0" w:color="auto"/>
        <w:bottom w:val="none" w:sz="0" w:space="0" w:color="auto"/>
        <w:right w:val="none" w:sz="0" w:space="0" w:color="auto"/>
      </w:divBdr>
    </w:div>
    <w:div w:id="1921058904">
      <w:bodyDiv w:val="1"/>
      <w:marLeft w:val="0"/>
      <w:marRight w:val="0"/>
      <w:marTop w:val="0"/>
      <w:marBottom w:val="0"/>
      <w:divBdr>
        <w:top w:val="none" w:sz="0" w:space="0" w:color="auto"/>
        <w:left w:val="none" w:sz="0" w:space="0" w:color="auto"/>
        <w:bottom w:val="none" w:sz="0" w:space="0" w:color="auto"/>
        <w:right w:val="none" w:sz="0" w:space="0" w:color="auto"/>
      </w:divBdr>
    </w:div>
    <w:div w:id="2021538424">
      <w:bodyDiv w:val="1"/>
      <w:marLeft w:val="0"/>
      <w:marRight w:val="0"/>
      <w:marTop w:val="0"/>
      <w:marBottom w:val="0"/>
      <w:divBdr>
        <w:top w:val="none" w:sz="0" w:space="0" w:color="auto"/>
        <w:left w:val="none" w:sz="0" w:space="0" w:color="auto"/>
        <w:bottom w:val="none" w:sz="0" w:space="0" w:color="auto"/>
        <w:right w:val="none" w:sz="0" w:space="0" w:color="auto"/>
      </w:divBdr>
    </w:div>
    <w:div w:id="2088458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das_secretariat@reda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7774F.5A22A2A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image" Target="cid:image001.jpg@01D7774F.5A22A2A0" TargetMode="External"/><Relationship Id="rId14" Type="http://schemas.openxmlformats.org/officeDocument/2006/relationships/hyperlink" Target="http://www.red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D1C850756BF24087909888488D7657" ma:contentTypeVersion="15" ma:contentTypeDescription="Create a new document." ma:contentTypeScope="" ma:versionID="d56d671cab8ba2aeefb6204129953110">
  <xsd:schema xmlns:xsd="http://www.w3.org/2001/XMLSchema" xmlns:xs="http://www.w3.org/2001/XMLSchema" xmlns:p="http://schemas.microsoft.com/office/2006/metadata/properties" xmlns:ns2="7c8de174-97fd-42e1-93f2-6f35e2fd2823" xmlns:ns3="ed93f02b-d1b6-471e-a408-294a75a55e20" targetNamespace="http://schemas.microsoft.com/office/2006/metadata/properties" ma:root="true" ma:fieldsID="a95a4aa7ce12325161b9c420677f3d83" ns2:_="" ns3:_="">
    <xsd:import namespace="7c8de174-97fd-42e1-93f2-6f35e2fd2823"/>
    <xsd:import namespace="ed93f02b-d1b6-471e-a408-294a75a55e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de174-97fd-42e1-93f2-6f35e2fd28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54645b3-01be-40f0-9428-75a5c7a6e746}" ma:internalName="TaxCatchAll" ma:showField="CatchAllData" ma:web="7c8de174-97fd-42e1-93f2-6f35e2fd28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93f02b-d1b6-471e-a408-294a75a55e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988a95-690b-4249-9f70-6dde38cb3b3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B121B-ABB0-497C-9B1C-4430CBE036AD}">
  <ds:schemaRefs>
    <ds:schemaRef ds:uri="http://schemas.openxmlformats.org/officeDocument/2006/bibliography"/>
  </ds:schemaRefs>
</ds:datastoreItem>
</file>

<file path=customXml/itemProps2.xml><?xml version="1.0" encoding="utf-8"?>
<ds:datastoreItem xmlns:ds="http://schemas.openxmlformats.org/officeDocument/2006/customXml" ds:itemID="{D2040DC2-30EA-4616-8E9B-EC793A18A152}">
  <ds:schemaRefs>
    <ds:schemaRef ds:uri="http://schemas.microsoft.com/sharepoint/v3/contenttype/forms"/>
  </ds:schemaRefs>
</ds:datastoreItem>
</file>

<file path=customXml/itemProps3.xml><?xml version="1.0" encoding="utf-8"?>
<ds:datastoreItem xmlns:ds="http://schemas.openxmlformats.org/officeDocument/2006/customXml" ds:itemID="{BBF2399A-1660-4A2F-877F-EC4EB1188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de174-97fd-42e1-93f2-6f35e2fd2823"/>
    <ds:schemaRef ds:uri="ed93f02b-d1b6-471e-a408-294a75a55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4033ad9-086f-4644-8250-c4b04e194685}" enabled="1" method="Privileged" siteId="{0159e9d0-09a0-4edf-96ba-a3deea363c28}"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REDAS REDAS</dc:creator>
  <cp:keywords/>
  <dc:description/>
  <cp:lastModifiedBy>Flora HO (REDAS)</cp:lastModifiedBy>
  <cp:revision>9</cp:revision>
  <cp:lastPrinted>2023-10-26T03:19:00Z</cp:lastPrinted>
  <dcterms:created xsi:type="dcterms:W3CDTF">2024-09-20T05:32:00Z</dcterms:created>
  <dcterms:modified xsi:type="dcterms:W3CDTF">2024-09-20T05:40:00Z</dcterms:modified>
</cp:coreProperties>
</file>